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2CFCB" w14:textId="2E7A6312" w:rsidR="005C06D9" w:rsidRDefault="00C57A69">
      <w:pPr>
        <w:spacing w:after="71" w:line="259" w:lineRule="auto"/>
        <w:ind w:left="0" w:right="0" w:firstLine="0"/>
        <w:jc w:val="left"/>
      </w:pPr>
      <w:r>
        <w:rPr>
          <w:noProof/>
        </w:rPr>
        <w:drawing>
          <wp:anchor distT="0" distB="0" distL="114300" distR="114300" simplePos="0" relativeHeight="251659264" behindDoc="0" locked="0" layoutInCell="1" allowOverlap="0" wp14:anchorId="0FF32EC7" wp14:editId="71FE6387">
            <wp:simplePos x="0" y="0"/>
            <wp:positionH relativeFrom="column">
              <wp:posOffset>-196850</wp:posOffset>
            </wp:positionH>
            <wp:positionV relativeFrom="paragraph">
              <wp:posOffset>224790</wp:posOffset>
            </wp:positionV>
            <wp:extent cx="852805" cy="852805"/>
            <wp:effectExtent l="0" t="0" r="0" b="0"/>
            <wp:wrapSquare wrapText="bothSides"/>
            <wp:docPr id="151" name="Picture 151"/>
            <wp:cNvGraphicFramePr/>
            <a:graphic xmlns:a="http://schemas.openxmlformats.org/drawingml/2006/main">
              <a:graphicData uri="http://schemas.openxmlformats.org/drawingml/2006/picture">
                <pic:pic xmlns:pic="http://schemas.openxmlformats.org/drawingml/2006/picture">
                  <pic:nvPicPr>
                    <pic:cNvPr id="151" name="Picture 151"/>
                    <pic:cNvPicPr/>
                  </pic:nvPicPr>
                  <pic:blipFill>
                    <a:blip r:embed="rId7"/>
                    <a:stretch>
                      <a:fillRect/>
                    </a:stretch>
                  </pic:blipFill>
                  <pic:spPr>
                    <a:xfrm>
                      <a:off x="0" y="0"/>
                      <a:ext cx="852805" cy="852805"/>
                    </a:xfrm>
                    <a:prstGeom prst="rect">
                      <a:avLst/>
                    </a:prstGeom>
                  </pic:spPr>
                </pic:pic>
              </a:graphicData>
            </a:graphic>
          </wp:anchor>
        </w:drawing>
      </w:r>
      <w:r>
        <w:rPr>
          <w:b/>
        </w:rPr>
        <w:t xml:space="preserve"> </w:t>
      </w:r>
    </w:p>
    <w:p w14:paraId="6E0A901C" w14:textId="5D308A9B" w:rsidR="005C06D9" w:rsidRPr="00704C46" w:rsidRDefault="00544A88">
      <w:pPr>
        <w:spacing w:after="0" w:line="268" w:lineRule="auto"/>
        <w:ind w:right="0"/>
        <w:jc w:val="center"/>
      </w:pPr>
      <w:r w:rsidRPr="00704C46">
        <w:rPr>
          <w:b/>
          <w:sz w:val="32"/>
          <w:u w:val="single" w:color="000000"/>
        </w:rPr>
        <w:t>INSTRUCTIONS PERMETTANT D’EVALUER LES PRESENTATIONS</w:t>
      </w:r>
      <w:r w:rsidRPr="00704C46">
        <w:rPr>
          <w:b/>
          <w:sz w:val="32"/>
        </w:rPr>
        <w:t xml:space="preserve">  </w:t>
      </w:r>
    </w:p>
    <w:p w14:paraId="26477B8F" w14:textId="336E3BF8" w:rsidR="005C06D9" w:rsidRPr="00704C46" w:rsidRDefault="00000000">
      <w:pPr>
        <w:spacing w:after="0" w:line="268" w:lineRule="auto"/>
        <w:ind w:right="12"/>
        <w:jc w:val="center"/>
      </w:pPr>
      <w:r w:rsidRPr="00704C46">
        <w:rPr>
          <w:b/>
          <w:sz w:val="32"/>
          <w:u w:val="single" w:color="000000"/>
        </w:rPr>
        <w:t>CARTES POSTALES</w:t>
      </w:r>
      <w:r w:rsidR="00C57A69" w:rsidRPr="00704C46">
        <w:rPr>
          <w:b/>
          <w:sz w:val="32"/>
          <w:u w:val="single" w:color="000000"/>
        </w:rPr>
        <w:t xml:space="preserve"> ILLUSTREES</w:t>
      </w:r>
      <w:r w:rsidRPr="00704C46">
        <w:rPr>
          <w:b/>
          <w:sz w:val="32"/>
        </w:rPr>
        <w:t xml:space="preserve"> </w:t>
      </w:r>
      <w:r w:rsidR="00544A88" w:rsidRPr="00704C46">
        <w:rPr>
          <w:b/>
          <w:sz w:val="32"/>
        </w:rPr>
        <w:t>(CAP)</w:t>
      </w:r>
    </w:p>
    <w:p w14:paraId="1F5BDA51" w14:textId="77777777" w:rsidR="005C06D9" w:rsidRPr="00704C46" w:rsidRDefault="00000000">
      <w:pPr>
        <w:spacing w:after="0" w:line="259" w:lineRule="auto"/>
        <w:ind w:left="0" w:right="0" w:firstLine="0"/>
        <w:jc w:val="left"/>
      </w:pPr>
      <w:r w:rsidRPr="00704C46">
        <w:rPr>
          <w:rFonts w:ascii="Times New Roman" w:eastAsia="Times New Roman" w:hAnsi="Times New Roman" w:cs="Times New Roman"/>
          <w:sz w:val="24"/>
        </w:rPr>
        <w:t xml:space="preserve"> </w:t>
      </w:r>
    </w:p>
    <w:p w14:paraId="21D32633" w14:textId="77777777" w:rsidR="005C06D9" w:rsidRPr="00704C46" w:rsidRDefault="00000000">
      <w:pPr>
        <w:pStyle w:val="Titre1"/>
        <w:ind w:left="-5"/>
      </w:pPr>
      <w:r w:rsidRPr="00704C46">
        <w:t>Article 1 : Règlement et directives</w:t>
      </w:r>
      <w:r w:rsidRPr="00704C46">
        <w:rPr>
          <w:u w:val="none"/>
        </w:rPr>
        <w:t xml:space="preserve"> </w:t>
      </w:r>
    </w:p>
    <w:p w14:paraId="3C6D4506" w14:textId="77777777" w:rsidR="005C06D9" w:rsidRPr="00704C46" w:rsidRDefault="00000000">
      <w:pPr>
        <w:spacing w:after="0" w:line="259" w:lineRule="auto"/>
        <w:ind w:left="0" w:right="0" w:firstLine="0"/>
        <w:jc w:val="left"/>
      </w:pPr>
      <w:r w:rsidRPr="00704C46">
        <w:t xml:space="preserve"> </w:t>
      </w:r>
    </w:p>
    <w:p w14:paraId="3D7EB7E3" w14:textId="3E6F3AC9" w:rsidR="001C51EA" w:rsidRDefault="00544A88">
      <w:pPr>
        <w:ind w:left="-5" w:right="4"/>
      </w:pPr>
      <w:r w:rsidRPr="00704C46">
        <w:t>Ces instructions sont un</w:t>
      </w:r>
      <w:r>
        <w:t xml:space="preserve"> guide qui, associé au règlement spécial pour l’évaluation des présentations de collections de cartes postales, est applicable pour :</w:t>
      </w:r>
    </w:p>
    <w:p w14:paraId="46FDD07E" w14:textId="466C2574" w:rsidR="005C06D9" w:rsidRDefault="00000000" w:rsidP="005A3BD4">
      <w:pPr>
        <w:ind w:left="-5" w:right="4"/>
      </w:pPr>
      <w:r>
        <w:t xml:space="preserve"> </w:t>
      </w:r>
      <w:r w:rsidR="001C51EA">
        <w:rPr>
          <w:rFonts w:ascii="Times New Roman" w:eastAsia="Times New Roman" w:hAnsi="Times New Roman" w:cs="Times New Roman"/>
        </w:rPr>
        <w:t xml:space="preserve">      -</w:t>
      </w:r>
      <w:r w:rsidR="001C51EA">
        <w:t xml:space="preserve">    la composition de la présentation par le collectionneur,</w:t>
      </w:r>
    </w:p>
    <w:p w14:paraId="12345F66" w14:textId="489B0814" w:rsidR="005C06D9" w:rsidRDefault="00000000">
      <w:pPr>
        <w:tabs>
          <w:tab w:val="center" w:pos="397"/>
          <w:tab w:val="center" w:pos="2825"/>
        </w:tabs>
        <w:ind w:left="0" w:right="0" w:firstLine="0"/>
        <w:jc w:val="left"/>
      </w:pPr>
      <w:r>
        <w:rPr>
          <w:rFonts w:ascii="Calibri" w:eastAsia="Calibri" w:hAnsi="Calibri" w:cs="Calibri"/>
        </w:rPr>
        <w:tab/>
      </w:r>
      <w:r>
        <w:rPr>
          <w:rFonts w:ascii="Times New Roman" w:eastAsia="Times New Roman" w:hAnsi="Times New Roman" w:cs="Times New Roman"/>
        </w:rPr>
        <w:t>-</w:t>
      </w:r>
      <w:r>
        <w:t xml:space="preserve"> </w:t>
      </w:r>
      <w:r>
        <w:tab/>
        <w:t xml:space="preserve">l’évaluation des présentations par les jurés. </w:t>
      </w:r>
    </w:p>
    <w:p w14:paraId="7E3C7590" w14:textId="77777777" w:rsidR="005C06D9" w:rsidRDefault="00000000">
      <w:pPr>
        <w:spacing w:after="0" w:line="259" w:lineRule="auto"/>
        <w:ind w:left="720" w:right="0" w:firstLine="0"/>
        <w:jc w:val="left"/>
      </w:pPr>
      <w:r>
        <w:t xml:space="preserve"> </w:t>
      </w:r>
    </w:p>
    <w:p w14:paraId="70770747" w14:textId="5E968C15" w:rsidR="005C06D9" w:rsidRDefault="00000000">
      <w:pPr>
        <w:ind w:left="-5" w:right="4"/>
      </w:pPr>
      <w:r>
        <w:t xml:space="preserve">Elles donnent au collectionneur </w:t>
      </w:r>
      <w:r w:rsidR="00337E8D">
        <w:t>un</w:t>
      </w:r>
      <w:r>
        <w:t xml:space="preserve"> cadre </w:t>
      </w:r>
      <w:r w:rsidR="00337E8D">
        <w:t>respectant</w:t>
      </w:r>
      <w:r w:rsidR="00544A88">
        <w:t xml:space="preserve"> </w:t>
      </w:r>
      <w:r>
        <w:t>une liberté maximale d’élaboration de sa présentation</w:t>
      </w:r>
      <w:r w:rsidR="00544A88">
        <w:t>.</w:t>
      </w:r>
      <w:r>
        <w:t xml:space="preserve"> </w:t>
      </w:r>
    </w:p>
    <w:p w14:paraId="215F1346" w14:textId="77777777" w:rsidR="005C06D9" w:rsidRDefault="00000000">
      <w:pPr>
        <w:spacing w:after="0" w:line="259" w:lineRule="auto"/>
        <w:ind w:left="0" w:right="0" w:firstLine="0"/>
        <w:jc w:val="left"/>
      </w:pPr>
      <w:r>
        <w:t xml:space="preserve"> </w:t>
      </w:r>
    </w:p>
    <w:p w14:paraId="57732E3C" w14:textId="77777777" w:rsidR="005C06D9" w:rsidRDefault="00000000">
      <w:pPr>
        <w:pStyle w:val="Titre1"/>
        <w:ind w:left="-5"/>
      </w:pPr>
      <w:r>
        <w:t>Article 2 : Présentations compétitives</w:t>
      </w:r>
      <w:r>
        <w:rPr>
          <w:u w:val="none"/>
        </w:rPr>
        <w:t xml:space="preserve"> </w:t>
      </w:r>
    </w:p>
    <w:p w14:paraId="78C18A69" w14:textId="77777777" w:rsidR="005C06D9" w:rsidRDefault="00000000">
      <w:pPr>
        <w:spacing w:after="0" w:line="259" w:lineRule="auto"/>
        <w:ind w:left="0" w:right="0" w:firstLine="0"/>
        <w:jc w:val="left"/>
      </w:pPr>
      <w:r>
        <w:t xml:space="preserve"> </w:t>
      </w:r>
    </w:p>
    <w:p w14:paraId="33E7DD73" w14:textId="4C2F180C" w:rsidR="005C06D9" w:rsidRDefault="00000000">
      <w:pPr>
        <w:ind w:left="-5" w:right="4"/>
      </w:pPr>
      <w:r>
        <w:t xml:space="preserve">Une présentation doit donc contenir le matériel le plus approprié pour permettre une </w:t>
      </w:r>
      <w:r w:rsidR="001C51EA">
        <w:t>mise en</w:t>
      </w:r>
      <w:r>
        <w:t xml:space="preserve"> valeur du sujet choisi. </w:t>
      </w:r>
    </w:p>
    <w:p w14:paraId="61274FA1" w14:textId="77777777" w:rsidR="005C06D9" w:rsidRDefault="00000000">
      <w:pPr>
        <w:spacing w:after="0" w:line="259" w:lineRule="auto"/>
        <w:ind w:left="0" w:right="0" w:firstLine="0"/>
        <w:jc w:val="left"/>
      </w:pPr>
      <w:r>
        <w:t xml:space="preserve"> </w:t>
      </w:r>
    </w:p>
    <w:p w14:paraId="3C26BEF0" w14:textId="77777777" w:rsidR="005C06D9" w:rsidRPr="00704C46" w:rsidRDefault="00000000">
      <w:pPr>
        <w:ind w:left="-5" w:right="4"/>
      </w:pPr>
      <w:r w:rsidRPr="00704C46">
        <w:t xml:space="preserve">Les pages exposées doivent : </w:t>
      </w:r>
    </w:p>
    <w:p w14:paraId="3577C2CC" w14:textId="0D7B2709" w:rsidR="005C06D9" w:rsidRPr="00704C46" w:rsidRDefault="00000000">
      <w:pPr>
        <w:numPr>
          <w:ilvl w:val="0"/>
          <w:numId w:val="1"/>
        </w:numPr>
        <w:ind w:right="4" w:hanging="360"/>
      </w:pPr>
      <w:proofErr w:type="gramStart"/>
      <w:r w:rsidRPr="00704C46">
        <w:t>donner</w:t>
      </w:r>
      <w:proofErr w:type="gramEnd"/>
      <w:r w:rsidRPr="00704C46">
        <w:t xml:space="preserve"> un panorama </w:t>
      </w:r>
      <w:r w:rsidR="005A3BD4" w:rsidRPr="00704C46">
        <w:t xml:space="preserve">le plus </w:t>
      </w:r>
      <w:r w:rsidRPr="00704C46">
        <w:t xml:space="preserve">complet </w:t>
      </w:r>
      <w:r w:rsidR="005A3BD4" w:rsidRPr="00704C46">
        <w:t xml:space="preserve">possible </w:t>
      </w:r>
      <w:r w:rsidRPr="00704C46">
        <w:t xml:space="preserve">d’un sujet traité dans son ensemble, </w:t>
      </w:r>
    </w:p>
    <w:p w14:paraId="4E78DC22" w14:textId="77777777" w:rsidR="005C06D9" w:rsidRPr="00704C46" w:rsidRDefault="00000000">
      <w:pPr>
        <w:numPr>
          <w:ilvl w:val="0"/>
          <w:numId w:val="1"/>
        </w:numPr>
        <w:ind w:right="4" w:hanging="360"/>
      </w:pPr>
      <w:proofErr w:type="gramStart"/>
      <w:r w:rsidRPr="00704C46">
        <w:t>traiter</w:t>
      </w:r>
      <w:proofErr w:type="gramEnd"/>
      <w:r w:rsidRPr="00704C46">
        <w:t xml:space="preserve"> en profondeur des parties spécifiques de la collection sans perdre de vue la signification globale du thème. </w:t>
      </w:r>
    </w:p>
    <w:p w14:paraId="0DA1DDE5" w14:textId="77777777" w:rsidR="005C06D9" w:rsidRPr="00704C46" w:rsidRDefault="00000000">
      <w:pPr>
        <w:spacing w:after="0" w:line="259" w:lineRule="auto"/>
        <w:ind w:left="0" w:right="0" w:firstLine="0"/>
        <w:jc w:val="left"/>
      </w:pPr>
      <w:r w:rsidRPr="00704C46">
        <w:t xml:space="preserve"> </w:t>
      </w:r>
    </w:p>
    <w:p w14:paraId="15CA4FFE" w14:textId="77777777" w:rsidR="005C06D9" w:rsidRDefault="00000000">
      <w:pPr>
        <w:ind w:left="-5" w:right="4"/>
      </w:pPr>
      <w:r w:rsidRPr="00704C46">
        <w:t>On devra prendre garde à conserver la cohérence et la continuité du sujet choisi.</w:t>
      </w:r>
      <w:r>
        <w:t xml:space="preserve"> </w:t>
      </w:r>
    </w:p>
    <w:p w14:paraId="0D6B86CA" w14:textId="77777777" w:rsidR="005C06D9" w:rsidRDefault="00000000">
      <w:pPr>
        <w:spacing w:after="0" w:line="259" w:lineRule="auto"/>
        <w:ind w:left="0" w:right="0" w:firstLine="0"/>
        <w:jc w:val="left"/>
      </w:pPr>
      <w:r>
        <w:t xml:space="preserve"> </w:t>
      </w:r>
    </w:p>
    <w:p w14:paraId="711E99BE" w14:textId="77777777" w:rsidR="005C06D9" w:rsidRDefault="00000000">
      <w:pPr>
        <w:pStyle w:val="Titre1"/>
        <w:ind w:left="-5"/>
      </w:pPr>
      <w:r>
        <w:t>Article 3 : Principes de composition de la présentation</w:t>
      </w:r>
      <w:r>
        <w:rPr>
          <w:u w:val="none"/>
        </w:rPr>
        <w:t xml:space="preserve"> </w:t>
      </w:r>
    </w:p>
    <w:p w14:paraId="3DFD0E3A" w14:textId="77777777" w:rsidR="005C06D9" w:rsidRDefault="00000000">
      <w:pPr>
        <w:spacing w:after="0" w:line="259" w:lineRule="auto"/>
        <w:ind w:left="0" w:right="0" w:firstLine="0"/>
        <w:jc w:val="left"/>
      </w:pPr>
      <w:r>
        <w:t xml:space="preserve"> </w:t>
      </w:r>
    </w:p>
    <w:p w14:paraId="301798D2" w14:textId="77777777" w:rsidR="005C06D9" w:rsidRDefault="00000000">
      <w:pPr>
        <w:spacing w:after="0" w:line="259" w:lineRule="auto"/>
        <w:ind w:left="-5" w:right="0"/>
        <w:jc w:val="left"/>
      </w:pPr>
      <w:r>
        <w:rPr>
          <w:b/>
        </w:rPr>
        <w:t xml:space="preserve">3.1 Matériel cartophile approprié </w:t>
      </w:r>
      <w:r>
        <w:t>(cf. article 2 du règlement)</w:t>
      </w:r>
      <w:r>
        <w:rPr>
          <w:b/>
        </w:rPr>
        <w:t xml:space="preserve">. </w:t>
      </w:r>
    </w:p>
    <w:p w14:paraId="144E6A49" w14:textId="77777777" w:rsidR="005C06D9" w:rsidRDefault="00000000">
      <w:pPr>
        <w:spacing w:after="0" w:line="259" w:lineRule="auto"/>
        <w:ind w:left="0" w:right="0" w:firstLine="0"/>
        <w:jc w:val="left"/>
      </w:pPr>
      <w:r>
        <w:t xml:space="preserve"> </w:t>
      </w:r>
    </w:p>
    <w:p w14:paraId="1F503CA0" w14:textId="4BF40B96" w:rsidR="005C06D9" w:rsidRPr="00704C46" w:rsidRDefault="00000000">
      <w:pPr>
        <w:ind w:left="-5" w:right="4"/>
      </w:pPr>
      <w:r w:rsidRPr="00704C46">
        <w:t xml:space="preserve">Chaque </w:t>
      </w:r>
      <w:r w:rsidR="00544A88" w:rsidRPr="00704C46">
        <w:t>carte postale</w:t>
      </w:r>
      <w:r w:rsidRPr="00704C46">
        <w:t xml:space="preserve"> qui satisfait les exigences du règlement de la classe cartophile et qui, en même temps est approprié au sujet traité, peut être utilisé</w:t>
      </w:r>
      <w:r w:rsidR="001343E5" w:rsidRPr="00704C46">
        <w:t>e</w:t>
      </w:r>
      <w:r w:rsidRPr="00704C46">
        <w:t>. Les cartes imprimées pour un sujet particulier peuvent être utilisées (cartes publicitaires, artistiques</w:t>
      </w:r>
      <w:r w:rsidR="00704C46" w:rsidRPr="00704C46">
        <w:t xml:space="preserve"> </w:t>
      </w:r>
      <w:r w:rsidRPr="00704C46">
        <w:t xml:space="preserve">de propagande…).  </w:t>
      </w:r>
    </w:p>
    <w:p w14:paraId="64329240" w14:textId="77777777" w:rsidR="005C06D9" w:rsidRPr="00704C46" w:rsidRDefault="00000000">
      <w:pPr>
        <w:ind w:left="-5" w:right="4"/>
      </w:pPr>
      <w:r w:rsidRPr="00704C46">
        <w:t xml:space="preserve">Le sujet de la présentation peut également être lié : </w:t>
      </w:r>
    </w:p>
    <w:p w14:paraId="03219013" w14:textId="77777777" w:rsidR="005C06D9" w:rsidRPr="00704C46" w:rsidRDefault="00000000">
      <w:pPr>
        <w:numPr>
          <w:ilvl w:val="0"/>
          <w:numId w:val="2"/>
        </w:numPr>
        <w:spacing w:after="27"/>
        <w:ind w:right="4" w:hanging="360"/>
      </w:pPr>
      <w:proofErr w:type="gramStart"/>
      <w:r w:rsidRPr="00704C46">
        <w:t>à</w:t>
      </w:r>
      <w:proofErr w:type="gramEnd"/>
      <w:r w:rsidRPr="00704C46">
        <w:t xml:space="preserve"> la fabrication des cartes postales : photographe, artiste illustrateur, éditeur, processus d’impression…,  </w:t>
      </w:r>
    </w:p>
    <w:p w14:paraId="39A0CED1" w14:textId="77777777" w:rsidR="005C06D9" w:rsidRPr="00704C46" w:rsidRDefault="00000000">
      <w:pPr>
        <w:numPr>
          <w:ilvl w:val="0"/>
          <w:numId w:val="2"/>
        </w:numPr>
        <w:spacing w:after="28"/>
        <w:ind w:right="4" w:hanging="360"/>
      </w:pPr>
      <w:proofErr w:type="gramStart"/>
      <w:r w:rsidRPr="00704C46">
        <w:t>au</w:t>
      </w:r>
      <w:proofErr w:type="gramEnd"/>
      <w:r w:rsidRPr="00704C46">
        <w:t xml:space="preserve"> type de carte : simple, en carnet (avec ou sans souche), pochette, à travailler (peinture, broderie, puzzle…). </w:t>
      </w:r>
    </w:p>
    <w:p w14:paraId="692AFE51" w14:textId="4B06AE43" w:rsidR="005C06D9" w:rsidRPr="00704C46" w:rsidRDefault="00544A88">
      <w:pPr>
        <w:ind w:left="-5" w:right="4"/>
      </w:pPr>
      <w:r w:rsidRPr="00704C46">
        <w:t>Toutes les cartes doivent être susceptibles d’une utilisation pour transmission d’un message</w:t>
      </w:r>
      <w:r w:rsidR="001C51EA" w:rsidRPr="00704C46">
        <w:t xml:space="preserve"> à découvert</w:t>
      </w:r>
      <w:r w:rsidRPr="00704C46">
        <w:t xml:space="preserve">, et ce par toutes les voies postales existantes.   </w:t>
      </w:r>
    </w:p>
    <w:p w14:paraId="50ED361A" w14:textId="05800D34" w:rsidR="00F81EF9" w:rsidRPr="00704C46" w:rsidRDefault="00000000">
      <w:pPr>
        <w:ind w:left="-5" w:right="4"/>
      </w:pPr>
      <w:r w:rsidRPr="00704C46">
        <w:t>Les « entiers postaux », les « cartes maximum »</w:t>
      </w:r>
      <w:r w:rsidR="00544A88" w:rsidRPr="00704C46">
        <w:t xml:space="preserve"> </w:t>
      </w:r>
      <w:r w:rsidR="001C51EA" w:rsidRPr="00704C46">
        <w:t>les cartes postales de franchise militaire, les cartes-lettres, les cartes non illustrées, les documents publicitaires non destinés à voyager à découvert…,</w:t>
      </w:r>
      <w:r w:rsidRPr="00704C46">
        <w:t xml:space="preserve"> qui font</w:t>
      </w:r>
      <w:r w:rsidR="001C51EA" w:rsidRPr="00704C46">
        <w:t>,</w:t>
      </w:r>
      <w:r w:rsidRPr="00704C46">
        <w:t xml:space="preserve"> </w:t>
      </w:r>
      <w:r w:rsidR="001C51EA" w:rsidRPr="00704C46">
        <w:t xml:space="preserve">pour certaines, </w:t>
      </w:r>
      <w:r w:rsidRPr="00704C46">
        <w:t>l’objet de classes de compétition spéciales ne sont pas parties prenantes dans la classe « cartes postales ».</w:t>
      </w:r>
    </w:p>
    <w:p w14:paraId="316B6AD4" w14:textId="38390B63" w:rsidR="005C06D9" w:rsidRDefault="00F81EF9">
      <w:pPr>
        <w:ind w:left="-5" w:right="4"/>
      </w:pPr>
      <w:r w:rsidRPr="00704C46">
        <w:t>Les cartes postales exposées doivent être en lien le plus direct possible avec le sujet de la collection. Elles doivent montrer ce que l’on veut exprimer et non « faire dire au document ce qu’il n’exprime pas ».</w:t>
      </w:r>
      <w:r>
        <w:t xml:space="preserve"> </w:t>
      </w:r>
    </w:p>
    <w:p w14:paraId="00EE1518" w14:textId="77777777" w:rsidR="005C06D9" w:rsidRDefault="00000000">
      <w:pPr>
        <w:spacing w:after="0" w:line="259" w:lineRule="auto"/>
        <w:ind w:left="0" w:right="0" w:firstLine="0"/>
        <w:jc w:val="left"/>
      </w:pPr>
      <w:r>
        <w:t xml:space="preserve"> </w:t>
      </w:r>
    </w:p>
    <w:p w14:paraId="3B789AA7" w14:textId="77777777" w:rsidR="00704C46" w:rsidRDefault="00704C46">
      <w:pPr>
        <w:spacing w:after="0" w:line="259" w:lineRule="auto"/>
        <w:ind w:left="-5" w:right="0"/>
        <w:jc w:val="left"/>
        <w:rPr>
          <w:b/>
        </w:rPr>
      </w:pPr>
    </w:p>
    <w:p w14:paraId="1A3983A5" w14:textId="77777777" w:rsidR="00704C46" w:rsidRDefault="00704C46" w:rsidP="00F6127C">
      <w:pPr>
        <w:spacing w:after="0" w:line="259" w:lineRule="auto"/>
        <w:ind w:left="0" w:right="0" w:firstLine="0"/>
        <w:jc w:val="left"/>
        <w:rPr>
          <w:b/>
        </w:rPr>
      </w:pPr>
    </w:p>
    <w:p w14:paraId="48ABF789" w14:textId="6E785A9F" w:rsidR="005C06D9" w:rsidRDefault="00000000">
      <w:pPr>
        <w:spacing w:after="0" w:line="259" w:lineRule="auto"/>
        <w:ind w:left="-5" w:right="0"/>
        <w:jc w:val="left"/>
      </w:pPr>
      <w:r>
        <w:rPr>
          <w:b/>
        </w:rPr>
        <w:lastRenderedPageBreak/>
        <w:t xml:space="preserve">3.2 Les éléments d’une présentation en classe cartes postales. </w:t>
      </w:r>
    </w:p>
    <w:p w14:paraId="084416FE" w14:textId="77777777" w:rsidR="005C06D9" w:rsidRDefault="00000000">
      <w:pPr>
        <w:spacing w:after="0" w:line="259" w:lineRule="auto"/>
        <w:ind w:left="0" w:right="0" w:firstLine="0"/>
        <w:jc w:val="left"/>
      </w:pPr>
      <w:r>
        <w:t xml:space="preserve"> </w:t>
      </w:r>
    </w:p>
    <w:p w14:paraId="3732D382" w14:textId="2ECBB73B" w:rsidR="005C06D9" w:rsidRDefault="00A30B0B">
      <w:pPr>
        <w:ind w:left="-5" w:right="4"/>
      </w:pPr>
      <w:r>
        <w:t xml:space="preserve">Un plan bien construit doit permettre la claire compréhension du sujet, en concordance avec son développement. </w:t>
      </w:r>
    </w:p>
    <w:p w14:paraId="33E8F5C6" w14:textId="77777777" w:rsidR="005C06D9" w:rsidRDefault="00000000">
      <w:pPr>
        <w:spacing w:after="14" w:line="259" w:lineRule="auto"/>
        <w:ind w:left="0" w:right="0" w:firstLine="0"/>
        <w:jc w:val="left"/>
      </w:pPr>
      <w:r>
        <w:t xml:space="preserve"> </w:t>
      </w:r>
    </w:p>
    <w:p w14:paraId="0B2974B7" w14:textId="77777777" w:rsidR="005C06D9" w:rsidRDefault="00000000">
      <w:pPr>
        <w:ind w:left="-5" w:right="4"/>
      </w:pPr>
      <w:r>
        <w:t xml:space="preserve">Le titre, le plan et le développement sont le résultat de l’étude et de la recherche personnelle du collectionneur, à la fois sur le sujet et sur le matériel.  </w:t>
      </w:r>
    </w:p>
    <w:p w14:paraId="506F4468" w14:textId="77777777" w:rsidR="005C06D9" w:rsidRDefault="00000000">
      <w:pPr>
        <w:spacing w:after="13" w:line="259" w:lineRule="auto"/>
        <w:ind w:left="0" w:right="0" w:firstLine="0"/>
        <w:jc w:val="left"/>
      </w:pPr>
      <w:r>
        <w:t xml:space="preserve"> </w:t>
      </w:r>
    </w:p>
    <w:p w14:paraId="57A01EE6" w14:textId="32BD304C" w:rsidR="005C06D9" w:rsidRDefault="00000000">
      <w:pPr>
        <w:spacing w:after="0" w:line="259" w:lineRule="auto"/>
        <w:ind w:left="-5" w:right="0"/>
        <w:jc w:val="left"/>
      </w:pPr>
      <w:r>
        <w:rPr>
          <w:u w:val="single" w:color="000000"/>
        </w:rPr>
        <w:t>3.2.1. Le titre et l’introduction, quand elle</w:t>
      </w:r>
      <w:r w:rsidR="001343E5">
        <w:rPr>
          <w:u w:val="single" w:color="000000"/>
        </w:rPr>
        <w:t>s</w:t>
      </w:r>
      <w:r>
        <w:rPr>
          <w:u w:val="single" w:color="000000"/>
        </w:rPr>
        <w:t xml:space="preserve"> existe</w:t>
      </w:r>
      <w:r w:rsidR="001343E5">
        <w:rPr>
          <w:u w:val="single" w:color="000000"/>
        </w:rPr>
        <w:t>nt</w:t>
      </w:r>
      <w:r>
        <w:rPr>
          <w:u w:val="single" w:color="000000"/>
        </w:rPr>
        <w:t>, doivent éclairer le sujet.</w:t>
      </w:r>
      <w:r>
        <w:t xml:space="preserve">  </w:t>
      </w:r>
    </w:p>
    <w:p w14:paraId="34CE4495" w14:textId="77777777" w:rsidR="005C06D9" w:rsidRDefault="00000000">
      <w:pPr>
        <w:spacing w:after="18" w:line="259" w:lineRule="auto"/>
        <w:ind w:left="0" w:right="0" w:firstLine="0"/>
        <w:jc w:val="left"/>
      </w:pPr>
      <w:r>
        <w:t xml:space="preserve"> </w:t>
      </w:r>
    </w:p>
    <w:p w14:paraId="6829D89A" w14:textId="77777777" w:rsidR="005C06D9" w:rsidRDefault="00000000">
      <w:pPr>
        <w:ind w:left="-5" w:right="4"/>
      </w:pPr>
      <w:r>
        <w:t xml:space="preserve">A ce propos, les exposants doivent bien vérifier que le volume de ces éléments n’amène pas une perte de place.  Dans bien des cas, l’introduction peut être associée au plan, pour autant que ce ne soit pas au détriment de ce dernier. La présentation de ces pages est donc à étudier pour trouver un bon équilibre. </w:t>
      </w:r>
    </w:p>
    <w:p w14:paraId="22315C43" w14:textId="50A84432" w:rsidR="005C06D9" w:rsidRDefault="00000000">
      <w:pPr>
        <w:spacing w:after="0" w:line="259" w:lineRule="auto"/>
        <w:ind w:left="0" w:right="0" w:firstLine="0"/>
        <w:jc w:val="left"/>
      </w:pPr>
      <w:r>
        <w:t xml:space="preserve"> </w:t>
      </w:r>
    </w:p>
    <w:p w14:paraId="5AAD3C19" w14:textId="77777777" w:rsidR="005C06D9" w:rsidRDefault="00000000">
      <w:pPr>
        <w:spacing w:after="0" w:line="259" w:lineRule="auto"/>
        <w:ind w:left="-5" w:right="0"/>
        <w:jc w:val="left"/>
      </w:pPr>
      <w:r>
        <w:rPr>
          <w:u w:val="single" w:color="000000"/>
        </w:rPr>
        <w:t>3.2.2. Le plan</w:t>
      </w:r>
      <w:r>
        <w:t xml:space="preserve"> </w:t>
      </w:r>
    </w:p>
    <w:p w14:paraId="4C39C628" w14:textId="624D1B23" w:rsidR="005C06D9" w:rsidRDefault="005C06D9">
      <w:pPr>
        <w:spacing w:after="0" w:line="259" w:lineRule="auto"/>
        <w:ind w:left="0" w:right="0" w:firstLine="0"/>
        <w:jc w:val="left"/>
      </w:pPr>
    </w:p>
    <w:p w14:paraId="5F73CF5C" w14:textId="50577786" w:rsidR="005C06D9" w:rsidRDefault="00A30B0B">
      <w:pPr>
        <w:ind w:left="-5" w:right="4"/>
      </w:pPr>
      <w:r>
        <w:t xml:space="preserve">Le plan doit être suffisamment détaillé pour que la structure de la présentation et ses subdivisions soient clairement définies. Il doit permettre la compréhension de tous les aspects du sujet. </w:t>
      </w:r>
    </w:p>
    <w:p w14:paraId="78E6ECA9" w14:textId="77777777" w:rsidR="005C06D9" w:rsidRDefault="00000000">
      <w:pPr>
        <w:ind w:left="-5" w:right="4"/>
      </w:pPr>
      <w:r>
        <w:t xml:space="preserve">Il peut suivre un ordre chronologique (histoire, évolution d’une technique), un ordre imposé par le sujet (classification scientifique, systématique, organisationnelle, économique, etc..) ou d’autres critères (importance …). Il doit présenter la plus large expression du sujet. </w:t>
      </w:r>
    </w:p>
    <w:p w14:paraId="4E121358" w14:textId="77777777" w:rsidR="005C06D9" w:rsidRDefault="00000000">
      <w:pPr>
        <w:spacing w:after="0" w:line="259" w:lineRule="auto"/>
        <w:ind w:left="0" w:right="0" w:firstLine="0"/>
        <w:jc w:val="left"/>
      </w:pPr>
      <w:r>
        <w:t xml:space="preserve"> </w:t>
      </w:r>
    </w:p>
    <w:p w14:paraId="267CEBDD" w14:textId="358AAB66" w:rsidR="005C06D9" w:rsidRPr="00A30B0B" w:rsidRDefault="00000000">
      <w:pPr>
        <w:ind w:left="-5" w:right="4"/>
        <w:rPr>
          <w:strike/>
        </w:rPr>
      </w:pPr>
      <w:r>
        <w:t xml:space="preserve">Le plan doit consister seulement en divisions et subdivisions claires, sans partie générique (comme « divers », « appendices », </w:t>
      </w:r>
      <w:r w:rsidR="00704C46">
        <w:t>etc.</w:t>
      </w:r>
      <w:r w:rsidRPr="00A30B0B">
        <w:rPr>
          <w:strike/>
        </w:rPr>
        <w:t xml:space="preserve"> </w:t>
      </w:r>
    </w:p>
    <w:p w14:paraId="21714F69" w14:textId="77777777" w:rsidR="005C06D9" w:rsidRDefault="00000000">
      <w:pPr>
        <w:spacing w:after="0" w:line="259" w:lineRule="auto"/>
        <w:ind w:left="0" w:right="0" w:firstLine="0"/>
        <w:jc w:val="left"/>
      </w:pPr>
      <w:r>
        <w:t xml:space="preserve"> </w:t>
      </w:r>
    </w:p>
    <w:p w14:paraId="1300259F" w14:textId="637E4492" w:rsidR="005C06D9" w:rsidRPr="00704C46" w:rsidRDefault="00000000">
      <w:pPr>
        <w:ind w:left="-5" w:right="4"/>
      </w:pPr>
      <w:r w:rsidRPr="00704C46">
        <w:t xml:space="preserve">Une classification numérique </w:t>
      </w:r>
      <w:r w:rsidR="00E008BF" w:rsidRPr="00704C46">
        <w:t xml:space="preserve">ou alphabétique </w:t>
      </w:r>
      <w:r w:rsidRPr="00704C46">
        <w:t xml:space="preserve">des paragraphes est à adopter dans la mesure où cela facilite la compréhension.  </w:t>
      </w:r>
    </w:p>
    <w:p w14:paraId="07AFFA44" w14:textId="7240F4DB" w:rsidR="005C06D9" w:rsidRPr="00704C46" w:rsidRDefault="00E008BF">
      <w:pPr>
        <w:ind w:left="-5" w:right="4"/>
      </w:pPr>
      <w:r w:rsidRPr="00704C46">
        <w:t xml:space="preserve">Il est conseillé d’indiquer le numéro de la première page de chacun des principaux chapitres.  </w:t>
      </w:r>
    </w:p>
    <w:p w14:paraId="0520AA58" w14:textId="55F1B8D4" w:rsidR="005C06D9" w:rsidRPr="00704C46" w:rsidRDefault="00000000">
      <w:pPr>
        <w:spacing w:after="0" w:line="259" w:lineRule="auto"/>
        <w:ind w:left="0" w:right="0" w:firstLine="0"/>
        <w:jc w:val="left"/>
      </w:pPr>
      <w:r w:rsidRPr="00704C46">
        <w:t xml:space="preserve"> </w:t>
      </w:r>
    </w:p>
    <w:p w14:paraId="354C8AB6" w14:textId="79BD12A1" w:rsidR="00E008BF" w:rsidRDefault="00E008BF">
      <w:pPr>
        <w:spacing w:after="0" w:line="259" w:lineRule="auto"/>
        <w:ind w:left="0" w:right="0" w:firstLine="0"/>
        <w:jc w:val="left"/>
      </w:pPr>
      <w:r w:rsidRPr="00704C46">
        <w:t xml:space="preserve">Il est </w:t>
      </w:r>
      <w:r w:rsidR="00834961" w:rsidRPr="00704C46">
        <w:t xml:space="preserve">aussi </w:t>
      </w:r>
      <w:r w:rsidRPr="00704C46">
        <w:t>conseillé de faire figurer les sources bibliographiques</w:t>
      </w:r>
    </w:p>
    <w:p w14:paraId="5BFFD970" w14:textId="77777777" w:rsidR="005A3BD4" w:rsidRDefault="005A3BD4">
      <w:pPr>
        <w:spacing w:after="0" w:line="259" w:lineRule="auto"/>
        <w:ind w:left="0" w:right="0" w:firstLine="0"/>
        <w:jc w:val="left"/>
      </w:pPr>
    </w:p>
    <w:p w14:paraId="5133A8D1" w14:textId="77777777" w:rsidR="005C06D9" w:rsidRDefault="00000000">
      <w:pPr>
        <w:spacing w:after="0" w:line="259" w:lineRule="auto"/>
        <w:ind w:left="-5" w:right="0"/>
        <w:jc w:val="left"/>
      </w:pPr>
      <w:r>
        <w:rPr>
          <w:u w:val="single" w:color="000000"/>
        </w:rPr>
        <w:t>3.2.3. Développement.</w:t>
      </w:r>
      <w:r>
        <w:t xml:space="preserve"> </w:t>
      </w:r>
    </w:p>
    <w:p w14:paraId="17219A56" w14:textId="1FE647A0" w:rsidR="005C06D9" w:rsidRDefault="00000000">
      <w:pPr>
        <w:spacing w:after="0" w:line="259" w:lineRule="auto"/>
        <w:ind w:left="0" w:right="0" w:firstLine="0"/>
        <w:jc w:val="left"/>
      </w:pPr>
      <w:r>
        <w:t xml:space="preserve"> </w:t>
      </w:r>
    </w:p>
    <w:p w14:paraId="7F2A9766" w14:textId="77777777" w:rsidR="005C06D9" w:rsidRDefault="00000000">
      <w:pPr>
        <w:ind w:left="-5" w:right="4"/>
      </w:pPr>
      <w:r>
        <w:t xml:space="preserve">La parfaite maîtrise du sujet est nécessaire pour mener à bien un développement optimal. Le choix judicieux des cartes postales utilisées est nécessaire pour assurer une bonne compréhension de l’étude. Cela est montré par : </w:t>
      </w:r>
    </w:p>
    <w:p w14:paraId="42D5DFA1" w14:textId="542CCE43" w:rsidR="002A7FB6" w:rsidRDefault="00000000">
      <w:pPr>
        <w:numPr>
          <w:ilvl w:val="0"/>
          <w:numId w:val="3"/>
        </w:numPr>
        <w:ind w:right="4" w:hanging="360"/>
      </w:pPr>
      <w:proofErr w:type="gramStart"/>
      <w:r>
        <w:t>la</w:t>
      </w:r>
      <w:proofErr w:type="gramEnd"/>
      <w:r>
        <w:t xml:space="preserve"> sélection des cartes les mieux adapté</w:t>
      </w:r>
      <w:r w:rsidR="00E008BF">
        <w:t>e</w:t>
      </w:r>
      <w:r>
        <w:t>s à chaque détail décrit,</w:t>
      </w:r>
    </w:p>
    <w:p w14:paraId="1FFF332C" w14:textId="0413AEA2" w:rsidR="005C06D9" w:rsidRDefault="00000000">
      <w:pPr>
        <w:numPr>
          <w:ilvl w:val="0"/>
          <w:numId w:val="3"/>
        </w:numPr>
        <w:ind w:right="4" w:hanging="360"/>
      </w:pPr>
      <w:proofErr w:type="gramStart"/>
      <w:r>
        <w:t>leur</w:t>
      </w:r>
      <w:proofErr w:type="gramEnd"/>
      <w:r>
        <w:t xml:space="preserve"> assemblage logique à la suite des pages. </w:t>
      </w:r>
    </w:p>
    <w:p w14:paraId="1C5AD011" w14:textId="77777777" w:rsidR="005C06D9" w:rsidRDefault="00000000">
      <w:pPr>
        <w:spacing w:after="0" w:line="259" w:lineRule="auto"/>
        <w:ind w:left="0" w:right="0" w:firstLine="0"/>
        <w:jc w:val="left"/>
      </w:pPr>
      <w:r>
        <w:t xml:space="preserve"> </w:t>
      </w:r>
    </w:p>
    <w:p w14:paraId="62ECCEAD" w14:textId="77777777" w:rsidR="005C06D9" w:rsidRDefault="00000000">
      <w:pPr>
        <w:ind w:left="-5" w:right="4"/>
      </w:pPr>
      <w:r>
        <w:t xml:space="preserve">Le texte doit : </w:t>
      </w:r>
    </w:p>
    <w:p w14:paraId="31C1AD06" w14:textId="77777777" w:rsidR="005C06D9" w:rsidRDefault="00000000">
      <w:pPr>
        <w:numPr>
          <w:ilvl w:val="0"/>
          <w:numId w:val="3"/>
        </w:numPr>
        <w:ind w:right="4" w:hanging="360"/>
      </w:pPr>
      <w:proofErr w:type="gramStart"/>
      <w:r>
        <w:t>mettre</w:t>
      </w:r>
      <w:proofErr w:type="gramEnd"/>
      <w:r>
        <w:t xml:space="preserve"> en évidence les séquences logiques du développement. Cela demande un texte suffisamment clair et concis.  </w:t>
      </w:r>
    </w:p>
    <w:p w14:paraId="6E17816A" w14:textId="77777777" w:rsidR="005C06D9" w:rsidRDefault="00000000">
      <w:pPr>
        <w:numPr>
          <w:ilvl w:val="0"/>
          <w:numId w:val="3"/>
        </w:numPr>
        <w:ind w:right="4" w:hanging="360"/>
      </w:pPr>
      <w:proofErr w:type="gramStart"/>
      <w:r>
        <w:t>donner</w:t>
      </w:r>
      <w:proofErr w:type="gramEnd"/>
      <w:r>
        <w:t xml:space="preserve"> la description appropriée des détails justifiant l’utilisation des cartes choisies, </w:t>
      </w:r>
    </w:p>
    <w:p w14:paraId="3EAB1BE8" w14:textId="72DBA0E7" w:rsidR="00F81EF9" w:rsidRDefault="00F81EF9" w:rsidP="00F81EF9">
      <w:pPr>
        <w:ind w:left="360" w:right="4" w:firstLine="0"/>
      </w:pPr>
      <w:r w:rsidRPr="00BB43FA">
        <w:t>Il est évident que les documents, même rares, qui n’ont pas de</w:t>
      </w:r>
      <w:r>
        <w:t xml:space="preserve"> relation directe avec le thème, </w:t>
      </w:r>
      <w:r w:rsidRPr="00704C46">
        <w:t>pénaliseront l’exposant.</w:t>
      </w:r>
      <w:r>
        <w:t xml:space="preserve"> </w:t>
      </w:r>
    </w:p>
    <w:p w14:paraId="62813668" w14:textId="413173B3" w:rsidR="005C06D9" w:rsidRDefault="005C06D9">
      <w:pPr>
        <w:spacing w:after="0" w:line="259" w:lineRule="auto"/>
        <w:ind w:left="0" w:right="0" w:firstLine="0"/>
        <w:jc w:val="left"/>
      </w:pPr>
    </w:p>
    <w:p w14:paraId="1211174A" w14:textId="4D2221F2" w:rsidR="005C06D9" w:rsidRDefault="00000000">
      <w:pPr>
        <w:spacing w:after="0" w:line="259" w:lineRule="auto"/>
        <w:ind w:left="-5" w:right="0"/>
        <w:jc w:val="left"/>
      </w:pPr>
      <w:r w:rsidRPr="00704C46">
        <w:rPr>
          <w:u w:val="single" w:color="000000"/>
        </w:rPr>
        <w:t>3.2.</w:t>
      </w:r>
      <w:r w:rsidR="00F81EF9" w:rsidRPr="00704C46">
        <w:rPr>
          <w:u w:val="single" w:color="000000"/>
        </w:rPr>
        <w:t>4</w:t>
      </w:r>
      <w:r w:rsidRPr="00704C46">
        <w:rPr>
          <w:u w:val="single" w:color="000000"/>
        </w:rPr>
        <w:t>. Connaissances cartophiles.</w:t>
      </w:r>
      <w:r>
        <w:t xml:space="preserve"> </w:t>
      </w:r>
    </w:p>
    <w:p w14:paraId="34B72DC0" w14:textId="77777777" w:rsidR="005C06D9" w:rsidRDefault="00000000">
      <w:pPr>
        <w:spacing w:after="0" w:line="259" w:lineRule="auto"/>
        <w:ind w:left="0" w:right="0" w:firstLine="0"/>
        <w:jc w:val="left"/>
      </w:pPr>
      <w:r>
        <w:t xml:space="preserve"> </w:t>
      </w:r>
    </w:p>
    <w:p w14:paraId="7262FD9B" w14:textId="77777777" w:rsidR="005C06D9" w:rsidRDefault="00000000">
      <w:pPr>
        <w:numPr>
          <w:ilvl w:val="0"/>
          <w:numId w:val="3"/>
        </w:numPr>
        <w:ind w:right="4" w:hanging="360"/>
      </w:pPr>
      <w:r>
        <w:t xml:space="preserve">Le matériel utilisable. </w:t>
      </w:r>
    </w:p>
    <w:p w14:paraId="5AA821DC" w14:textId="77777777" w:rsidR="005C06D9" w:rsidRDefault="00000000">
      <w:pPr>
        <w:ind w:left="-5" w:right="4"/>
      </w:pPr>
      <w:r>
        <w:t xml:space="preserve">Le matériel adéquat est en premier lieu la carte postale en elle-même. Il convient d’y ajouter tout ce qui a pu servir à sa préparation et à son évolution.  </w:t>
      </w:r>
    </w:p>
    <w:p w14:paraId="7F27ED2E" w14:textId="3E1EF53D" w:rsidR="005C06D9" w:rsidRPr="00704C46" w:rsidRDefault="00000000">
      <w:pPr>
        <w:ind w:left="-5" w:right="4"/>
        <w:rPr>
          <w:strike/>
          <w:color w:val="auto"/>
        </w:rPr>
      </w:pPr>
      <w:r>
        <w:t xml:space="preserve">Dans des sujets très ouverts, la sélection des cartes postales présentées ne sera limitée ni dans le temps ni par l’espace. Ainsi, sur un sujet assez vaste toutes les cartes en rapport avec ce sujet sont </w:t>
      </w:r>
      <w:r w:rsidRPr="00704C46">
        <w:t xml:space="preserve">concernées. </w:t>
      </w:r>
      <w:r w:rsidR="005A3BD4" w:rsidRPr="00704C46">
        <w:t xml:space="preserve">Le titre </w:t>
      </w:r>
      <w:r w:rsidR="00834961" w:rsidRPr="00704C46">
        <w:t xml:space="preserve">peut </w:t>
      </w:r>
      <w:r w:rsidR="00115B36" w:rsidRPr="00704C46">
        <w:t>permet</w:t>
      </w:r>
      <w:r w:rsidR="00834961" w:rsidRPr="00704C46">
        <w:t>tre</w:t>
      </w:r>
      <w:r w:rsidR="005A3BD4" w:rsidRPr="00704C46">
        <w:t xml:space="preserve"> de limiter la collection </w:t>
      </w:r>
      <w:r w:rsidR="00115B36" w:rsidRPr="00704C46">
        <w:t xml:space="preserve">et/ou l’étude </w:t>
      </w:r>
      <w:r w:rsidR="005A3BD4" w:rsidRPr="00704C46">
        <w:t xml:space="preserve">soit dans le temps soit </w:t>
      </w:r>
      <w:r w:rsidR="005A3BD4" w:rsidRPr="00704C46">
        <w:rPr>
          <w:color w:val="auto"/>
        </w:rPr>
        <w:t>géographiquement.</w:t>
      </w:r>
    </w:p>
    <w:p w14:paraId="1F4DB4FD" w14:textId="77777777" w:rsidR="00115B36" w:rsidRPr="00704C46" w:rsidRDefault="00115B36">
      <w:pPr>
        <w:ind w:left="-5" w:right="4"/>
        <w:rPr>
          <w:strike/>
        </w:rPr>
      </w:pPr>
    </w:p>
    <w:p w14:paraId="39C2EC02" w14:textId="14DCA58D" w:rsidR="005C06D9" w:rsidRPr="00704C46" w:rsidRDefault="00000000">
      <w:pPr>
        <w:ind w:left="-5" w:right="4"/>
      </w:pPr>
      <w:r w:rsidRPr="00704C46">
        <w:t xml:space="preserve">Tous les éléments imprimés initialement sur la carte sont utilisables, autant en illustration qu’en texte, donc cotés recto et verso. Par contre : les textes </w:t>
      </w:r>
      <w:r w:rsidR="00115B36" w:rsidRPr="00704C46">
        <w:t>de la correspondance de l’expéditeur</w:t>
      </w:r>
      <w:r w:rsidRPr="00704C46">
        <w:t xml:space="preserve"> sur la carte, les affranchissements, toutes les empreintes postales, ne sont pas à prendre en considération</w:t>
      </w:r>
      <w:r w:rsidR="004434DB" w:rsidRPr="00704C46">
        <w:t xml:space="preserve"> sauf </w:t>
      </w:r>
      <w:r w:rsidR="004434DB" w:rsidRPr="00704C46">
        <w:rPr>
          <w:color w:val="auto"/>
        </w:rPr>
        <w:t xml:space="preserve">pour des cas </w:t>
      </w:r>
      <w:r w:rsidR="00BB43FA" w:rsidRPr="00704C46">
        <w:rPr>
          <w:b/>
          <w:bCs/>
          <w:color w:val="auto"/>
        </w:rPr>
        <w:t xml:space="preserve">très </w:t>
      </w:r>
      <w:r w:rsidR="004434DB" w:rsidRPr="00704C46">
        <w:rPr>
          <w:b/>
          <w:bCs/>
          <w:color w:val="auto"/>
        </w:rPr>
        <w:t>exceptionnels</w:t>
      </w:r>
      <w:r w:rsidR="00BB43FA" w:rsidRPr="00704C46">
        <w:rPr>
          <w:color w:val="auto"/>
        </w:rPr>
        <w:t xml:space="preserve">. Pour ces cas, s’ils n’apportent pas de points supplémentaires, ils </w:t>
      </w:r>
      <w:r w:rsidR="00BB43FA" w:rsidRPr="00704C46">
        <w:t xml:space="preserve">montrent la culture </w:t>
      </w:r>
      <w:r w:rsidR="00834961" w:rsidRPr="00704C46">
        <w:t xml:space="preserve">générale ou </w:t>
      </w:r>
      <w:r w:rsidR="00BB43FA" w:rsidRPr="00704C46">
        <w:t>philatélique de l’exposant</w:t>
      </w:r>
      <w:r w:rsidRPr="00704C46">
        <w:t>.</w:t>
      </w:r>
      <w:r w:rsidR="00BB43FA" w:rsidRPr="00704C46">
        <w:t xml:space="preserve"> </w:t>
      </w:r>
    </w:p>
    <w:p w14:paraId="05E4CA98" w14:textId="13AA1288" w:rsidR="005C06D9" w:rsidRDefault="00000000">
      <w:pPr>
        <w:ind w:left="-5" w:right="4"/>
      </w:pPr>
      <w:r w:rsidRPr="00704C46">
        <w:t>Dans le cas où un renseignement peu visible sur la carte postale est nécessaire au développement</w:t>
      </w:r>
      <w:r>
        <w:t xml:space="preserve"> du sujet, un agrandissement de la partie concernée peut être présenté, l’original de la carte étant joint à </w:t>
      </w:r>
      <w:r w:rsidR="00115B36">
        <w:t>côté</w:t>
      </w:r>
      <w:r w:rsidR="00977F14">
        <w:t>.</w:t>
      </w:r>
    </w:p>
    <w:p w14:paraId="353CCFBC" w14:textId="398CA2EB" w:rsidR="005C06D9" w:rsidRDefault="00000000">
      <w:pPr>
        <w:ind w:left="-5" w:right="4"/>
      </w:pPr>
      <w:r>
        <w:t xml:space="preserve">L’exposant doit toujours choisir le meilleur matériel et par conséquent dans une collection, on s’attendra à trouver des pièces-clé (cartes photos, variétés…).  </w:t>
      </w:r>
    </w:p>
    <w:p w14:paraId="78FA20B5" w14:textId="0D1089BE" w:rsidR="005C06D9" w:rsidRDefault="00000000">
      <w:pPr>
        <w:ind w:left="-5" w:right="4"/>
      </w:pPr>
      <w:r w:rsidRPr="00704C46">
        <w:t xml:space="preserve">Cartes postales </w:t>
      </w:r>
      <w:r w:rsidR="009A0756" w:rsidRPr="00704C46">
        <w:t>tolérées</w:t>
      </w:r>
      <w:r w:rsidRPr="00704C46">
        <w:t xml:space="preserve"> : les documents ayant été utilisés en tant que carte postale, mais à l’origine non destinés à cette fin, peuvent être </w:t>
      </w:r>
      <w:r w:rsidR="00115B36" w:rsidRPr="00704C46">
        <w:t>utilisés à</w:t>
      </w:r>
      <w:r w:rsidR="009A0756" w:rsidRPr="00704C46">
        <w:t xml:space="preserve"> condition qu’ils aient voyagé à découvert</w:t>
      </w:r>
      <w:r w:rsidRPr="00704C46">
        <w:t>. Cependant ce sera de manière très limitée et sous réserve qu’ils apportent un renseignement ne figurant pas sur une carte postale normale (exemple : photo de militaires durant une guerre, événement local…)</w:t>
      </w:r>
      <w:r w:rsidR="00BB43FA" w:rsidRPr="00704C46">
        <w:t>.</w:t>
      </w:r>
      <w:r>
        <w:t xml:space="preserve">  </w:t>
      </w:r>
    </w:p>
    <w:p w14:paraId="2EC5AF8C" w14:textId="77777777" w:rsidR="005C06D9" w:rsidRDefault="00000000">
      <w:pPr>
        <w:spacing w:after="0" w:line="259" w:lineRule="auto"/>
        <w:ind w:left="0" w:right="0" w:firstLine="0"/>
        <w:jc w:val="left"/>
      </w:pPr>
      <w:r>
        <w:t xml:space="preserve"> </w:t>
      </w:r>
    </w:p>
    <w:p w14:paraId="70EC67FF" w14:textId="77777777" w:rsidR="005C06D9" w:rsidRDefault="00000000">
      <w:pPr>
        <w:numPr>
          <w:ilvl w:val="0"/>
          <w:numId w:val="4"/>
        </w:numPr>
        <w:ind w:right="4" w:hanging="360"/>
      </w:pPr>
      <w:r>
        <w:t xml:space="preserve">Connaissances du matériel. </w:t>
      </w:r>
    </w:p>
    <w:p w14:paraId="385E8F2F" w14:textId="28F5C523" w:rsidR="005C06D9" w:rsidRDefault="00000000">
      <w:pPr>
        <w:ind w:left="-5" w:right="4"/>
      </w:pPr>
      <w:r>
        <w:t xml:space="preserve">Les renseignements apportés sur la nature des cartes postales présentées, sur leur fabrication sont à indiquer, sans toutefois, les répéter obligatoirement pour chaque carte. </w:t>
      </w:r>
    </w:p>
    <w:p w14:paraId="1EA7C722" w14:textId="7EE2DC50" w:rsidR="005C06D9" w:rsidRDefault="00000000">
      <w:pPr>
        <w:ind w:left="-5" w:right="4"/>
      </w:pPr>
      <w:r>
        <w:t xml:space="preserve">Toute étude est intéressante, sur les éléments composant une carte postale. </w:t>
      </w:r>
    </w:p>
    <w:p w14:paraId="258F1AA7" w14:textId="77AF324F" w:rsidR="005C06D9" w:rsidRDefault="00000000">
      <w:pPr>
        <w:ind w:left="-5" w:right="4"/>
      </w:pPr>
      <w:r>
        <w:t xml:space="preserve">L’extension de ces études doit être proportionnelle au niveau de la présentation de la </w:t>
      </w:r>
      <w:r w:rsidR="002A7FB6">
        <w:t>collection, et</w:t>
      </w:r>
      <w:r>
        <w:t xml:space="preserve"> ne pas affecter le développement du sujet. </w:t>
      </w:r>
    </w:p>
    <w:p w14:paraId="1B3B15C1" w14:textId="5A5FE08A" w:rsidR="005C06D9" w:rsidRDefault="005C06D9">
      <w:pPr>
        <w:spacing w:after="0" w:line="259" w:lineRule="auto"/>
        <w:ind w:left="0" w:right="0" w:firstLine="0"/>
        <w:jc w:val="left"/>
      </w:pPr>
    </w:p>
    <w:p w14:paraId="44BE4815" w14:textId="5A93214C" w:rsidR="005C06D9" w:rsidRPr="00704C46" w:rsidRDefault="00F81EF9" w:rsidP="00F81EF9">
      <w:pPr>
        <w:spacing w:after="0" w:line="259" w:lineRule="auto"/>
        <w:ind w:left="0" w:right="0" w:firstLine="0"/>
        <w:jc w:val="left"/>
      </w:pPr>
      <w:r w:rsidRPr="00704C46">
        <w:rPr>
          <w:u w:val="single" w:color="000000"/>
        </w:rPr>
        <w:t>3.2.5. Etat et rareté</w:t>
      </w:r>
      <w:r w:rsidRPr="00704C46">
        <w:t xml:space="preserve"> </w:t>
      </w:r>
    </w:p>
    <w:p w14:paraId="52E02598" w14:textId="77777777" w:rsidR="005C06D9" w:rsidRPr="00704C46" w:rsidRDefault="00000000">
      <w:pPr>
        <w:spacing w:after="0" w:line="259" w:lineRule="auto"/>
        <w:ind w:left="0" w:right="0" w:firstLine="0"/>
        <w:jc w:val="left"/>
      </w:pPr>
      <w:r w:rsidRPr="00704C46">
        <w:t xml:space="preserve"> </w:t>
      </w:r>
    </w:p>
    <w:p w14:paraId="7C0F1B7F" w14:textId="46B1E644" w:rsidR="005C06D9" w:rsidRPr="00704C46" w:rsidRDefault="00000000">
      <w:pPr>
        <w:numPr>
          <w:ilvl w:val="0"/>
          <w:numId w:val="4"/>
        </w:numPr>
        <w:ind w:right="4" w:hanging="360"/>
      </w:pPr>
      <w:r w:rsidRPr="00704C46">
        <w:t xml:space="preserve">L’état tient compte de la présence ou non des défauts possibles sur les cartes postales : taches d’encre, points de rouille, traces de mises en archives, plis, déchirures…  </w:t>
      </w:r>
    </w:p>
    <w:p w14:paraId="31DBA535" w14:textId="58FD6BCA" w:rsidR="00834961" w:rsidRPr="00704C46" w:rsidRDefault="00834961">
      <w:pPr>
        <w:numPr>
          <w:ilvl w:val="0"/>
          <w:numId w:val="4"/>
        </w:numPr>
        <w:ind w:right="4" w:hanging="360"/>
      </w:pPr>
      <w:r w:rsidRPr="00704C46">
        <w:t>La rareté est basée sur les critères objectifs, comme la rareté absolue et reconnue et la difficulté d’acquisition.</w:t>
      </w:r>
    </w:p>
    <w:p w14:paraId="68D7EBDF" w14:textId="41EC3C66" w:rsidR="005C06D9" w:rsidRPr="00704C46" w:rsidRDefault="005C06D9">
      <w:pPr>
        <w:spacing w:after="0" w:line="259" w:lineRule="auto"/>
        <w:ind w:left="0" w:right="0" w:firstLine="0"/>
        <w:jc w:val="left"/>
      </w:pPr>
    </w:p>
    <w:p w14:paraId="3E80C771" w14:textId="6C206E4E" w:rsidR="005C06D9" w:rsidRDefault="00000000">
      <w:pPr>
        <w:spacing w:after="0" w:line="259" w:lineRule="auto"/>
        <w:ind w:left="-5" w:right="0"/>
        <w:jc w:val="left"/>
      </w:pPr>
      <w:r w:rsidRPr="00704C46">
        <w:rPr>
          <w:u w:val="single" w:color="000000"/>
        </w:rPr>
        <w:t>3.2.</w:t>
      </w:r>
      <w:r w:rsidR="00F81EF9" w:rsidRPr="00704C46">
        <w:rPr>
          <w:u w:val="single" w:color="000000"/>
        </w:rPr>
        <w:t>6</w:t>
      </w:r>
      <w:r w:rsidRPr="00704C46">
        <w:rPr>
          <w:u w:val="single" w:color="000000"/>
        </w:rPr>
        <w:t>. Présentation</w:t>
      </w:r>
      <w:r>
        <w:t xml:space="preserve"> </w:t>
      </w:r>
    </w:p>
    <w:p w14:paraId="6D70166F" w14:textId="77777777" w:rsidR="005C06D9" w:rsidRDefault="00000000">
      <w:pPr>
        <w:spacing w:after="0" w:line="259" w:lineRule="auto"/>
        <w:ind w:left="0" w:right="0" w:firstLine="0"/>
        <w:jc w:val="left"/>
      </w:pPr>
      <w:r>
        <w:t xml:space="preserve"> </w:t>
      </w:r>
    </w:p>
    <w:p w14:paraId="00199F1B" w14:textId="77777777" w:rsidR="005C06D9" w:rsidRDefault="00000000">
      <w:pPr>
        <w:spacing w:after="27"/>
        <w:ind w:left="-5" w:right="4"/>
      </w:pPr>
      <w:r>
        <w:t xml:space="preserve">L’effort de l’exposant doit porter sur l’aménagement conjoint des cartes postales et du texte sur des pages d’exposition appropriées. La présentation sera évaluée sur les bases de : </w:t>
      </w:r>
    </w:p>
    <w:p w14:paraId="71F98F2B" w14:textId="77777777" w:rsidR="005C06D9" w:rsidRDefault="00000000">
      <w:pPr>
        <w:numPr>
          <w:ilvl w:val="0"/>
          <w:numId w:val="4"/>
        </w:numPr>
        <w:ind w:right="4" w:hanging="360"/>
      </w:pPr>
      <w:proofErr w:type="gramStart"/>
      <w:r>
        <w:t>la</w:t>
      </w:r>
      <w:proofErr w:type="gramEnd"/>
      <w:r>
        <w:t xml:space="preserve"> clarté du montage, </w:t>
      </w:r>
    </w:p>
    <w:p w14:paraId="0DF665F4" w14:textId="77777777" w:rsidR="005C06D9" w:rsidRDefault="00000000">
      <w:pPr>
        <w:numPr>
          <w:ilvl w:val="0"/>
          <w:numId w:val="4"/>
        </w:numPr>
        <w:spacing w:after="30"/>
        <w:ind w:right="4" w:hanging="360"/>
      </w:pPr>
      <w:proofErr w:type="gramStart"/>
      <w:r>
        <w:t>la</w:t>
      </w:r>
      <w:proofErr w:type="gramEnd"/>
      <w:r>
        <w:t xml:space="preserve"> clarté du texte, </w:t>
      </w:r>
    </w:p>
    <w:p w14:paraId="05579A1C" w14:textId="73B01758" w:rsidR="005C06D9" w:rsidRDefault="00000000" w:rsidP="00F6127C">
      <w:pPr>
        <w:numPr>
          <w:ilvl w:val="0"/>
          <w:numId w:val="4"/>
        </w:numPr>
        <w:ind w:right="4" w:hanging="360"/>
      </w:pPr>
      <w:proofErr w:type="gramStart"/>
      <w:r>
        <w:t>l’équilibre</w:t>
      </w:r>
      <w:proofErr w:type="gramEnd"/>
      <w:r>
        <w:t xml:space="preserve"> esthétique de la présentation. </w:t>
      </w:r>
    </w:p>
    <w:p w14:paraId="0CBFDAA6" w14:textId="77777777" w:rsidR="005C06D9" w:rsidRDefault="00000000">
      <w:pPr>
        <w:spacing w:after="0" w:line="259" w:lineRule="auto"/>
        <w:ind w:left="0" w:right="0" w:firstLine="0"/>
        <w:jc w:val="left"/>
      </w:pPr>
      <w:r>
        <w:t xml:space="preserve"> </w:t>
      </w:r>
    </w:p>
    <w:p w14:paraId="03EC936A" w14:textId="4E98270D" w:rsidR="005C06D9" w:rsidRDefault="00D65CDD">
      <w:pPr>
        <w:spacing w:after="0" w:line="259" w:lineRule="auto"/>
        <w:ind w:left="0" w:right="0" w:firstLine="0"/>
        <w:jc w:val="left"/>
        <w:rPr>
          <w:b/>
          <w:bCs/>
        </w:rPr>
      </w:pPr>
      <w:r w:rsidRPr="00D65CDD">
        <w:rPr>
          <w:b/>
          <w:bCs/>
        </w:rPr>
        <w:t>Article 4.</w:t>
      </w:r>
      <w:r>
        <w:rPr>
          <w:b/>
          <w:bCs/>
        </w:rPr>
        <w:t xml:space="preserve"> La classe 1 cadre</w:t>
      </w:r>
    </w:p>
    <w:p w14:paraId="0DB5AFE9" w14:textId="1B6A1137" w:rsidR="00D65CDD" w:rsidRDefault="00D65CDD" w:rsidP="00D65CDD">
      <w:pPr>
        <w:spacing w:after="0" w:line="259" w:lineRule="auto"/>
        <w:ind w:left="0" w:right="0" w:firstLine="0"/>
      </w:pPr>
      <w:r>
        <w:t xml:space="preserve">Les collections de cartes postales « CAP » peuvent participer en compétition en classe </w:t>
      </w:r>
      <w:r w:rsidR="00D84B68">
        <w:t>1 cadre</w:t>
      </w:r>
      <w:r>
        <w:t xml:space="preserve"> </w:t>
      </w:r>
      <w:r w:rsidR="00D84B68">
        <w:t>(C</w:t>
      </w:r>
      <w:r w:rsidR="00FD56C6">
        <w:t>L</w:t>
      </w:r>
      <w:r w:rsidR="00D84B68">
        <w:t>1</w:t>
      </w:r>
      <w:r w:rsidR="00FD56C6">
        <w:t xml:space="preserve"> cartes postales</w:t>
      </w:r>
      <w:r w:rsidR="00D84B68">
        <w:t xml:space="preserve">) soit </w:t>
      </w:r>
      <w:r>
        <w:t>16 pages.  Cette classe permet de présenter des collections sur des sujets dont le matériel très restreint ne permet pas de concourir dans la classe CAP</w:t>
      </w:r>
      <w:r w:rsidR="00D84B68">
        <w:t xml:space="preserve"> (voir règlement général des expositions)</w:t>
      </w:r>
      <w:r>
        <w:t xml:space="preserve">. </w:t>
      </w:r>
    </w:p>
    <w:p w14:paraId="5CCA7975" w14:textId="0969B0F3" w:rsidR="00D65CDD" w:rsidRDefault="00D65CDD" w:rsidP="00D65CDD">
      <w:pPr>
        <w:spacing w:after="0" w:line="259" w:lineRule="auto"/>
        <w:ind w:left="0" w:right="0" w:firstLine="0"/>
      </w:pPr>
      <w:r>
        <w:t>Cette classe ne doit pas être une présentation d’une partie d’une collection plus vaste (par exemple un chapitre extrait d’une autre collection).</w:t>
      </w:r>
    </w:p>
    <w:p w14:paraId="36B61D1D" w14:textId="23C1235B" w:rsidR="00155D3D" w:rsidRDefault="00155D3D" w:rsidP="00D65CDD">
      <w:pPr>
        <w:spacing w:after="0" w:line="259" w:lineRule="auto"/>
        <w:ind w:left="0" w:right="0" w:firstLine="0"/>
      </w:pPr>
      <w:r>
        <w:t>Si le thème choisi peut permettre de réaliser plus de 16 pages mais moins que le minimum de pages en compétition CAP (départementale, régionale ou nationale), il vaut mieux élargir le thème ou le sujet choisi</w:t>
      </w:r>
      <w:r w:rsidR="00C43432">
        <w:t>.</w:t>
      </w:r>
      <w:r>
        <w:t xml:space="preserve"> </w:t>
      </w:r>
    </w:p>
    <w:p w14:paraId="74CEA7C5" w14:textId="3C112409" w:rsidR="00D65CDD" w:rsidRPr="00D65CDD" w:rsidRDefault="00D65CDD" w:rsidP="00D65CDD">
      <w:pPr>
        <w:spacing w:after="0" w:line="259" w:lineRule="auto"/>
        <w:ind w:left="0" w:right="0" w:firstLine="0"/>
      </w:pPr>
      <w:r>
        <w:t>Le barème de notation reste le même</w:t>
      </w:r>
      <w:r w:rsidR="00D84B68">
        <w:t xml:space="preserve"> que dans la classe CAP</w:t>
      </w:r>
      <w:r>
        <w:t>.</w:t>
      </w:r>
    </w:p>
    <w:sectPr w:rsidR="00D65CDD" w:rsidRPr="00D65CDD">
      <w:headerReference w:type="even" r:id="rId8"/>
      <w:headerReference w:type="default" r:id="rId9"/>
      <w:footerReference w:type="even" r:id="rId10"/>
      <w:footerReference w:type="default" r:id="rId11"/>
      <w:headerReference w:type="first" r:id="rId12"/>
      <w:footerReference w:type="first" r:id="rId13"/>
      <w:pgSz w:w="11904" w:h="16836"/>
      <w:pgMar w:top="709" w:right="1128" w:bottom="1202" w:left="1133"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85177" w14:textId="77777777" w:rsidR="00F5134B" w:rsidRDefault="00F5134B">
      <w:pPr>
        <w:spacing w:after="0" w:line="240" w:lineRule="auto"/>
      </w:pPr>
      <w:r>
        <w:separator/>
      </w:r>
    </w:p>
  </w:endnote>
  <w:endnote w:type="continuationSeparator" w:id="0">
    <w:p w14:paraId="33E63090" w14:textId="77777777" w:rsidR="00F5134B" w:rsidRDefault="00F51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1AF99" w14:textId="77777777" w:rsidR="005C06D9" w:rsidRDefault="00000000">
    <w:pPr>
      <w:spacing w:after="0" w:line="259" w:lineRule="auto"/>
      <w:ind w:left="0" w:right="1" w:firstLine="0"/>
      <w:jc w:val="center"/>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0C8C9207" wp14:editId="07CAD88F">
              <wp:simplePos x="0" y="0"/>
              <wp:positionH relativeFrom="page">
                <wp:posOffset>701358</wp:posOffset>
              </wp:positionH>
              <wp:positionV relativeFrom="page">
                <wp:posOffset>10004742</wp:posOffset>
              </wp:positionV>
              <wp:extent cx="6156579" cy="53340"/>
              <wp:effectExtent l="0" t="0" r="0" b="0"/>
              <wp:wrapSquare wrapText="bothSides"/>
              <wp:docPr id="8096" name="Group 8096"/>
              <wp:cNvGraphicFramePr/>
              <a:graphic xmlns:a="http://schemas.openxmlformats.org/drawingml/2006/main">
                <a:graphicData uri="http://schemas.microsoft.com/office/word/2010/wordprocessingGroup">
                  <wpg:wgp>
                    <wpg:cNvGrpSpPr/>
                    <wpg:grpSpPr>
                      <a:xfrm>
                        <a:off x="0" y="0"/>
                        <a:ext cx="6156579" cy="53340"/>
                        <a:chOff x="0" y="0"/>
                        <a:chExt cx="6156579" cy="53340"/>
                      </a:xfrm>
                    </wpg:grpSpPr>
                    <wps:wsp>
                      <wps:cNvPr id="8286" name="Shape 8286"/>
                      <wps:cNvSpPr/>
                      <wps:spPr>
                        <a:xfrm>
                          <a:off x="0" y="0"/>
                          <a:ext cx="6156579" cy="38100"/>
                        </a:xfrm>
                        <a:custGeom>
                          <a:avLst/>
                          <a:gdLst/>
                          <a:ahLst/>
                          <a:cxnLst/>
                          <a:rect l="0" t="0" r="0" b="0"/>
                          <a:pathLst>
                            <a:path w="6156579" h="38100">
                              <a:moveTo>
                                <a:pt x="0" y="0"/>
                              </a:moveTo>
                              <a:lnTo>
                                <a:pt x="6156579" y="0"/>
                              </a:lnTo>
                              <a:lnTo>
                                <a:pt x="615657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8287" name="Shape 8287"/>
                      <wps:cNvSpPr/>
                      <wps:spPr>
                        <a:xfrm>
                          <a:off x="0" y="45720"/>
                          <a:ext cx="6156579" cy="9144"/>
                        </a:xfrm>
                        <a:custGeom>
                          <a:avLst/>
                          <a:gdLst/>
                          <a:ahLst/>
                          <a:cxnLst/>
                          <a:rect l="0" t="0" r="0" b="0"/>
                          <a:pathLst>
                            <a:path w="6156579" h="9144">
                              <a:moveTo>
                                <a:pt x="0" y="0"/>
                              </a:moveTo>
                              <a:lnTo>
                                <a:pt x="6156579" y="0"/>
                              </a:lnTo>
                              <a:lnTo>
                                <a:pt x="615657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w16du="http://schemas.microsoft.com/office/word/2023/wordml/word16du" xmlns:a="http://schemas.openxmlformats.org/drawingml/2006/main">
          <w:pict>
            <v:group id="Group 8096" style="width:484.77pt;height:4.20001pt;position:absolute;mso-position-horizontal-relative:page;mso-position-horizontal:absolute;margin-left:55.225pt;mso-position-vertical-relative:page;margin-top:787.775pt;" coordsize="61565,533">
              <v:shape id="Shape 8288" style="position:absolute;width:61565;height:381;left:0;top:0;" coordsize="6156579,38100" path="m0,0l6156579,0l6156579,38100l0,38100l0,0">
                <v:stroke weight="0pt" endcap="flat" joinstyle="miter" miterlimit="10" on="false" color="#000000" opacity="0"/>
                <v:fill on="true" color="#622423"/>
              </v:shape>
              <v:shape id="Shape 8289" style="position:absolute;width:61565;height:91;left:0;top:457;" coordsize="6156579,9144" path="m0,0l6156579,0l6156579,9144l0,9144l0,0">
                <v:stroke weight="0pt" endcap="flat" joinstyle="miter" miterlimit="10" on="false" color="#000000" opacity="0"/>
                <v:fill on="true" color="#622423"/>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p w14:paraId="3F8A4764" w14:textId="77777777" w:rsidR="005C06D9" w:rsidRDefault="00000000">
    <w:pPr>
      <w:spacing w:after="0" w:line="259" w:lineRule="auto"/>
      <w:ind w:left="0" w:right="-56" w:firstLine="0"/>
    </w:pPr>
    <w:r>
      <w:rPr>
        <w:sz w:val="16"/>
      </w:rPr>
      <w:t xml:space="preserve"> </w:t>
    </w:r>
    <w:r>
      <w:rPr>
        <w:sz w:val="16"/>
      </w:rPr>
      <w:tab/>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E3772" w14:textId="77777777" w:rsidR="005C06D9" w:rsidRDefault="00000000">
    <w:pPr>
      <w:spacing w:after="0" w:line="259" w:lineRule="auto"/>
      <w:ind w:left="0" w:right="1" w:firstLine="0"/>
      <w:jc w:val="cente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0BE29A67" wp14:editId="0F4A1A97">
              <wp:simplePos x="0" y="0"/>
              <wp:positionH relativeFrom="page">
                <wp:posOffset>701358</wp:posOffset>
              </wp:positionH>
              <wp:positionV relativeFrom="page">
                <wp:posOffset>10004742</wp:posOffset>
              </wp:positionV>
              <wp:extent cx="6156579" cy="53340"/>
              <wp:effectExtent l="0" t="0" r="0" b="0"/>
              <wp:wrapSquare wrapText="bothSides"/>
              <wp:docPr id="8082" name="Group 8082"/>
              <wp:cNvGraphicFramePr/>
              <a:graphic xmlns:a="http://schemas.openxmlformats.org/drawingml/2006/main">
                <a:graphicData uri="http://schemas.microsoft.com/office/word/2010/wordprocessingGroup">
                  <wpg:wgp>
                    <wpg:cNvGrpSpPr/>
                    <wpg:grpSpPr>
                      <a:xfrm>
                        <a:off x="0" y="0"/>
                        <a:ext cx="6156579" cy="53340"/>
                        <a:chOff x="0" y="0"/>
                        <a:chExt cx="6156579" cy="53340"/>
                      </a:xfrm>
                    </wpg:grpSpPr>
                    <wps:wsp>
                      <wps:cNvPr id="8282" name="Shape 8282"/>
                      <wps:cNvSpPr/>
                      <wps:spPr>
                        <a:xfrm>
                          <a:off x="0" y="0"/>
                          <a:ext cx="6156579" cy="38100"/>
                        </a:xfrm>
                        <a:custGeom>
                          <a:avLst/>
                          <a:gdLst/>
                          <a:ahLst/>
                          <a:cxnLst/>
                          <a:rect l="0" t="0" r="0" b="0"/>
                          <a:pathLst>
                            <a:path w="6156579" h="38100">
                              <a:moveTo>
                                <a:pt x="0" y="0"/>
                              </a:moveTo>
                              <a:lnTo>
                                <a:pt x="6156579" y="0"/>
                              </a:lnTo>
                              <a:lnTo>
                                <a:pt x="615657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8283" name="Shape 8283"/>
                      <wps:cNvSpPr/>
                      <wps:spPr>
                        <a:xfrm>
                          <a:off x="0" y="45720"/>
                          <a:ext cx="6156579" cy="9144"/>
                        </a:xfrm>
                        <a:custGeom>
                          <a:avLst/>
                          <a:gdLst/>
                          <a:ahLst/>
                          <a:cxnLst/>
                          <a:rect l="0" t="0" r="0" b="0"/>
                          <a:pathLst>
                            <a:path w="6156579" h="9144">
                              <a:moveTo>
                                <a:pt x="0" y="0"/>
                              </a:moveTo>
                              <a:lnTo>
                                <a:pt x="6156579" y="0"/>
                              </a:lnTo>
                              <a:lnTo>
                                <a:pt x="615657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w16du="http://schemas.microsoft.com/office/word/2023/wordml/word16du" xmlns:a="http://schemas.openxmlformats.org/drawingml/2006/main">
          <w:pict>
            <v:group id="Group 8082" style="width:484.77pt;height:4.20001pt;position:absolute;mso-position-horizontal-relative:page;mso-position-horizontal:absolute;margin-left:55.225pt;mso-position-vertical-relative:page;margin-top:787.775pt;" coordsize="61565,533">
              <v:shape id="Shape 8284" style="position:absolute;width:61565;height:381;left:0;top:0;" coordsize="6156579,38100" path="m0,0l6156579,0l6156579,38100l0,38100l0,0">
                <v:stroke weight="0pt" endcap="flat" joinstyle="miter" miterlimit="10" on="false" color="#000000" opacity="0"/>
                <v:fill on="true" color="#622423"/>
              </v:shape>
              <v:shape id="Shape 8285" style="position:absolute;width:61565;height:91;left:0;top:457;" coordsize="6156579,9144" path="m0,0l6156579,0l6156579,9144l0,9144l0,0">
                <v:stroke weight="0pt" endcap="flat" joinstyle="miter" miterlimit="10" on="false" color="#000000" opacity="0"/>
                <v:fill on="true" color="#622423"/>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p w14:paraId="7BD1CC34" w14:textId="43D56873" w:rsidR="005C06D9" w:rsidRDefault="00000000">
    <w:pPr>
      <w:spacing w:after="0" w:line="259" w:lineRule="auto"/>
      <w:ind w:left="0" w:right="-56" w:firstLine="0"/>
    </w:pPr>
    <w:r>
      <w:rPr>
        <w:sz w:val="16"/>
      </w:rPr>
      <w:t xml:space="preserve"> </w:t>
    </w:r>
    <w:r>
      <w:rPr>
        <w:sz w:val="16"/>
      </w:rPr>
      <w:tab/>
    </w:r>
    <w:r>
      <w:rPr>
        <w:rFonts w:ascii="Times New Roman" w:eastAsia="Times New Roman" w:hAnsi="Times New Roman" w:cs="Times New Roman"/>
        <w:sz w:val="24"/>
      </w:rPr>
      <w:t xml:space="preserve"> </w:t>
    </w:r>
    <w:r w:rsidR="00947AAF">
      <w:rPr>
        <w:rFonts w:ascii="Times New Roman" w:eastAsia="Times New Roman" w:hAnsi="Times New Roman" w:cs="Times New Roman"/>
        <w:sz w:val="24"/>
      </w:rPr>
      <w:t>11/11/2023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A98D4" w14:textId="77777777" w:rsidR="005C06D9" w:rsidRDefault="00000000">
    <w:pPr>
      <w:spacing w:after="0" w:line="259" w:lineRule="auto"/>
      <w:ind w:left="0" w:right="1" w:firstLine="0"/>
      <w:jc w:val="center"/>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28EADD09" wp14:editId="552E755D">
              <wp:simplePos x="0" y="0"/>
              <wp:positionH relativeFrom="page">
                <wp:posOffset>701358</wp:posOffset>
              </wp:positionH>
              <wp:positionV relativeFrom="page">
                <wp:posOffset>10004742</wp:posOffset>
              </wp:positionV>
              <wp:extent cx="6156579" cy="53340"/>
              <wp:effectExtent l="0" t="0" r="0" b="0"/>
              <wp:wrapSquare wrapText="bothSides"/>
              <wp:docPr id="8068" name="Group 8068"/>
              <wp:cNvGraphicFramePr/>
              <a:graphic xmlns:a="http://schemas.openxmlformats.org/drawingml/2006/main">
                <a:graphicData uri="http://schemas.microsoft.com/office/word/2010/wordprocessingGroup">
                  <wpg:wgp>
                    <wpg:cNvGrpSpPr/>
                    <wpg:grpSpPr>
                      <a:xfrm>
                        <a:off x="0" y="0"/>
                        <a:ext cx="6156579" cy="53340"/>
                        <a:chOff x="0" y="0"/>
                        <a:chExt cx="6156579" cy="53340"/>
                      </a:xfrm>
                    </wpg:grpSpPr>
                    <wps:wsp>
                      <wps:cNvPr id="8278" name="Shape 8278"/>
                      <wps:cNvSpPr/>
                      <wps:spPr>
                        <a:xfrm>
                          <a:off x="0" y="0"/>
                          <a:ext cx="6156579" cy="38100"/>
                        </a:xfrm>
                        <a:custGeom>
                          <a:avLst/>
                          <a:gdLst/>
                          <a:ahLst/>
                          <a:cxnLst/>
                          <a:rect l="0" t="0" r="0" b="0"/>
                          <a:pathLst>
                            <a:path w="6156579" h="38100">
                              <a:moveTo>
                                <a:pt x="0" y="0"/>
                              </a:moveTo>
                              <a:lnTo>
                                <a:pt x="6156579" y="0"/>
                              </a:lnTo>
                              <a:lnTo>
                                <a:pt x="6156579"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8279" name="Shape 8279"/>
                      <wps:cNvSpPr/>
                      <wps:spPr>
                        <a:xfrm>
                          <a:off x="0" y="45720"/>
                          <a:ext cx="6156579" cy="9144"/>
                        </a:xfrm>
                        <a:custGeom>
                          <a:avLst/>
                          <a:gdLst/>
                          <a:ahLst/>
                          <a:cxnLst/>
                          <a:rect l="0" t="0" r="0" b="0"/>
                          <a:pathLst>
                            <a:path w="6156579" h="9144">
                              <a:moveTo>
                                <a:pt x="0" y="0"/>
                              </a:moveTo>
                              <a:lnTo>
                                <a:pt x="6156579" y="0"/>
                              </a:lnTo>
                              <a:lnTo>
                                <a:pt x="6156579"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w16du="http://schemas.microsoft.com/office/word/2023/wordml/word16du" xmlns:a="http://schemas.openxmlformats.org/drawingml/2006/main">
          <w:pict>
            <v:group id="Group 8068" style="width:484.77pt;height:4.20001pt;position:absolute;mso-position-horizontal-relative:page;mso-position-horizontal:absolute;margin-left:55.225pt;mso-position-vertical-relative:page;margin-top:787.775pt;" coordsize="61565,533">
              <v:shape id="Shape 8280" style="position:absolute;width:61565;height:381;left:0;top:0;" coordsize="6156579,38100" path="m0,0l6156579,0l6156579,38100l0,38100l0,0">
                <v:stroke weight="0pt" endcap="flat" joinstyle="miter" miterlimit="10" on="false" color="#000000" opacity="0"/>
                <v:fill on="true" color="#622423"/>
              </v:shape>
              <v:shape id="Shape 8281" style="position:absolute;width:61565;height:91;left:0;top:457;" coordsize="6156579,9144" path="m0,0l6156579,0l6156579,9144l0,9144l0,0">
                <v:stroke weight="0pt" endcap="flat" joinstyle="miter" miterlimit="10" on="false" color="#000000" opacity="0"/>
                <v:fill on="true" color="#622423"/>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p>
  <w:p w14:paraId="3555D56F" w14:textId="77777777" w:rsidR="005C06D9" w:rsidRDefault="00000000">
    <w:pPr>
      <w:spacing w:after="0" w:line="259" w:lineRule="auto"/>
      <w:ind w:left="0" w:right="-56" w:firstLine="0"/>
    </w:pPr>
    <w:r>
      <w:rPr>
        <w:sz w:val="16"/>
      </w:rPr>
      <w:t xml:space="preserve"> </w:t>
    </w:r>
    <w:r>
      <w:rPr>
        <w:sz w:val="16"/>
      </w:rPr>
      <w:tab/>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4EAB6" w14:textId="77777777" w:rsidR="00F5134B" w:rsidRDefault="00F5134B">
      <w:pPr>
        <w:spacing w:after="0" w:line="240" w:lineRule="auto"/>
      </w:pPr>
      <w:r>
        <w:separator/>
      </w:r>
    </w:p>
  </w:footnote>
  <w:footnote w:type="continuationSeparator" w:id="0">
    <w:p w14:paraId="225918E0" w14:textId="77777777" w:rsidR="00F5134B" w:rsidRDefault="00F513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CFD4C" w14:textId="77777777" w:rsidR="00947AAF" w:rsidRDefault="00947AA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C8365" w14:textId="77777777" w:rsidR="00947AAF" w:rsidRPr="00947AAF" w:rsidRDefault="00947AAF" w:rsidP="00947AAF">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91991" w14:textId="77777777" w:rsidR="00947AAF" w:rsidRDefault="00947A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81F28"/>
    <w:multiLevelType w:val="multilevel"/>
    <w:tmpl w:val="FA8A4650"/>
    <w:lvl w:ilvl="0">
      <w:start w:val="3"/>
      <w:numFmt w:val="decimal"/>
      <w:lvlText w:val="%1"/>
      <w:lvlJc w:val="left"/>
      <w:pPr>
        <w:ind w:left="480" w:hanging="480"/>
      </w:pPr>
      <w:rPr>
        <w:rFonts w:hint="default"/>
        <w:u w:val="single"/>
      </w:rPr>
    </w:lvl>
    <w:lvl w:ilvl="1">
      <w:start w:val="2"/>
      <w:numFmt w:val="decimal"/>
      <w:lvlText w:val="%1.%2"/>
      <w:lvlJc w:val="left"/>
      <w:pPr>
        <w:ind w:left="473" w:hanging="480"/>
      </w:pPr>
      <w:rPr>
        <w:rFonts w:hint="default"/>
        <w:u w:val="single"/>
      </w:rPr>
    </w:lvl>
    <w:lvl w:ilvl="2">
      <w:start w:val="6"/>
      <w:numFmt w:val="decimal"/>
      <w:lvlText w:val="%1.%2.%3"/>
      <w:lvlJc w:val="left"/>
      <w:pPr>
        <w:ind w:left="1145" w:hanging="720"/>
      </w:pPr>
      <w:rPr>
        <w:rFonts w:hint="default"/>
        <w:u w:val="single"/>
      </w:rPr>
    </w:lvl>
    <w:lvl w:ilvl="3">
      <w:start w:val="1"/>
      <w:numFmt w:val="decimal"/>
      <w:lvlText w:val="%1.%2.%3.%4"/>
      <w:lvlJc w:val="left"/>
      <w:pPr>
        <w:ind w:left="699" w:hanging="720"/>
      </w:pPr>
      <w:rPr>
        <w:rFonts w:hint="default"/>
        <w:u w:val="single"/>
      </w:rPr>
    </w:lvl>
    <w:lvl w:ilvl="4">
      <w:start w:val="1"/>
      <w:numFmt w:val="decimal"/>
      <w:lvlText w:val="%1.%2.%3.%4.%5"/>
      <w:lvlJc w:val="left"/>
      <w:pPr>
        <w:ind w:left="1052" w:hanging="1080"/>
      </w:pPr>
      <w:rPr>
        <w:rFonts w:hint="default"/>
        <w:u w:val="single"/>
      </w:rPr>
    </w:lvl>
    <w:lvl w:ilvl="5">
      <w:start w:val="1"/>
      <w:numFmt w:val="decimal"/>
      <w:lvlText w:val="%1.%2.%3.%4.%5.%6"/>
      <w:lvlJc w:val="left"/>
      <w:pPr>
        <w:ind w:left="1045" w:hanging="1080"/>
      </w:pPr>
      <w:rPr>
        <w:rFonts w:hint="default"/>
        <w:u w:val="single"/>
      </w:rPr>
    </w:lvl>
    <w:lvl w:ilvl="6">
      <w:start w:val="1"/>
      <w:numFmt w:val="decimal"/>
      <w:lvlText w:val="%1.%2.%3.%4.%5.%6.%7"/>
      <w:lvlJc w:val="left"/>
      <w:pPr>
        <w:ind w:left="1398" w:hanging="1440"/>
      </w:pPr>
      <w:rPr>
        <w:rFonts w:hint="default"/>
        <w:u w:val="single"/>
      </w:rPr>
    </w:lvl>
    <w:lvl w:ilvl="7">
      <w:start w:val="1"/>
      <w:numFmt w:val="decimal"/>
      <w:lvlText w:val="%1.%2.%3.%4.%5.%6.%7.%8"/>
      <w:lvlJc w:val="left"/>
      <w:pPr>
        <w:ind w:left="1391" w:hanging="1440"/>
      </w:pPr>
      <w:rPr>
        <w:rFonts w:hint="default"/>
        <w:u w:val="single"/>
      </w:rPr>
    </w:lvl>
    <w:lvl w:ilvl="8">
      <w:start w:val="1"/>
      <w:numFmt w:val="decimal"/>
      <w:lvlText w:val="%1.%2.%3.%4.%5.%6.%7.%8.%9"/>
      <w:lvlJc w:val="left"/>
      <w:pPr>
        <w:ind w:left="1744" w:hanging="1800"/>
      </w:pPr>
      <w:rPr>
        <w:rFonts w:hint="default"/>
        <w:u w:val="single"/>
      </w:rPr>
    </w:lvl>
  </w:abstractNum>
  <w:abstractNum w:abstractNumId="1" w15:restartNumberingAfterBreak="0">
    <w:nsid w:val="22776C40"/>
    <w:multiLevelType w:val="hybridMultilevel"/>
    <w:tmpl w:val="6106A646"/>
    <w:lvl w:ilvl="0" w:tplc="4F0E2390">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009F1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B309750">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A66B3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0669FD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103608">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2BA902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268D66">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12AF36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412100D"/>
    <w:multiLevelType w:val="hybridMultilevel"/>
    <w:tmpl w:val="04DE1CCA"/>
    <w:lvl w:ilvl="0" w:tplc="E98AE62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1C2AB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243B6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02206C0">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EAC6E8">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CF6233E">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B3880EA">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B1C3ACA">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4403E2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8C4BA2"/>
    <w:multiLevelType w:val="hybridMultilevel"/>
    <w:tmpl w:val="85E6359A"/>
    <w:lvl w:ilvl="0" w:tplc="D5F6E7BA">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9923526">
      <w:start w:val="1"/>
      <w:numFmt w:val="bullet"/>
      <w:lvlText w:val="o"/>
      <w:lvlJc w:val="left"/>
      <w:pPr>
        <w:ind w:left="14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C63B60">
      <w:start w:val="1"/>
      <w:numFmt w:val="bullet"/>
      <w:lvlText w:val="▪"/>
      <w:lvlJc w:val="left"/>
      <w:pPr>
        <w:ind w:left="2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F229C6">
      <w:start w:val="1"/>
      <w:numFmt w:val="bullet"/>
      <w:lvlText w:val="•"/>
      <w:lvlJc w:val="left"/>
      <w:pPr>
        <w:ind w:left="28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1900F7E">
      <w:start w:val="1"/>
      <w:numFmt w:val="bullet"/>
      <w:lvlText w:val="o"/>
      <w:lvlJc w:val="left"/>
      <w:pPr>
        <w:ind w:left="36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D76FCA8">
      <w:start w:val="1"/>
      <w:numFmt w:val="bullet"/>
      <w:lvlText w:val="▪"/>
      <w:lvlJc w:val="left"/>
      <w:pPr>
        <w:ind w:left="43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6AAF10">
      <w:start w:val="1"/>
      <w:numFmt w:val="bullet"/>
      <w:lvlText w:val="•"/>
      <w:lvlJc w:val="left"/>
      <w:pPr>
        <w:ind w:left="50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F5A27E2">
      <w:start w:val="1"/>
      <w:numFmt w:val="bullet"/>
      <w:lvlText w:val="o"/>
      <w:lvlJc w:val="left"/>
      <w:pPr>
        <w:ind w:left="5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9ECDF0">
      <w:start w:val="1"/>
      <w:numFmt w:val="bullet"/>
      <w:lvlText w:val="▪"/>
      <w:lvlJc w:val="left"/>
      <w:pPr>
        <w:ind w:left="64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8C273DA"/>
    <w:multiLevelType w:val="multilevel"/>
    <w:tmpl w:val="7B8075B6"/>
    <w:lvl w:ilvl="0">
      <w:start w:val="3"/>
      <w:numFmt w:val="decimal"/>
      <w:lvlText w:val="%1"/>
      <w:lvlJc w:val="left"/>
      <w:pPr>
        <w:ind w:left="480" w:hanging="480"/>
      </w:pPr>
      <w:rPr>
        <w:rFonts w:hint="default"/>
        <w:u w:val="single"/>
      </w:rPr>
    </w:lvl>
    <w:lvl w:ilvl="1">
      <w:start w:val="2"/>
      <w:numFmt w:val="decimal"/>
      <w:lvlText w:val="%1.%2"/>
      <w:lvlJc w:val="left"/>
      <w:pPr>
        <w:ind w:left="692" w:hanging="480"/>
      </w:pPr>
      <w:rPr>
        <w:rFonts w:hint="default"/>
        <w:u w:val="single"/>
      </w:rPr>
    </w:lvl>
    <w:lvl w:ilvl="2">
      <w:start w:val="5"/>
      <w:numFmt w:val="decimal"/>
      <w:lvlText w:val="%1.%2.%3"/>
      <w:lvlJc w:val="left"/>
      <w:pPr>
        <w:ind w:left="1144" w:hanging="720"/>
      </w:pPr>
      <w:rPr>
        <w:rFonts w:hint="default"/>
        <w:u w:val="single"/>
      </w:rPr>
    </w:lvl>
    <w:lvl w:ilvl="3">
      <w:start w:val="1"/>
      <w:numFmt w:val="decimal"/>
      <w:lvlText w:val="%1.%2.%3.%4"/>
      <w:lvlJc w:val="left"/>
      <w:pPr>
        <w:ind w:left="1356" w:hanging="720"/>
      </w:pPr>
      <w:rPr>
        <w:rFonts w:hint="default"/>
        <w:u w:val="single"/>
      </w:rPr>
    </w:lvl>
    <w:lvl w:ilvl="4">
      <w:start w:val="1"/>
      <w:numFmt w:val="decimal"/>
      <w:lvlText w:val="%1.%2.%3.%4.%5"/>
      <w:lvlJc w:val="left"/>
      <w:pPr>
        <w:ind w:left="1928" w:hanging="1080"/>
      </w:pPr>
      <w:rPr>
        <w:rFonts w:hint="default"/>
        <w:u w:val="single"/>
      </w:rPr>
    </w:lvl>
    <w:lvl w:ilvl="5">
      <w:start w:val="1"/>
      <w:numFmt w:val="decimal"/>
      <w:lvlText w:val="%1.%2.%3.%4.%5.%6"/>
      <w:lvlJc w:val="left"/>
      <w:pPr>
        <w:ind w:left="2140" w:hanging="1080"/>
      </w:pPr>
      <w:rPr>
        <w:rFonts w:hint="default"/>
        <w:u w:val="single"/>
      </w:rPr>
    </w:lvl>
    <w:lvl w:ilvl="6">
      <w:start w:val="1"/>
      <w:numFmt w:val="decimal"/>
      <w:lvlText w:val="%1.%2.%3.%4.%5.%6.%7"/>
      <w:lvlJc w:val="left"/>
      <w:pPr>
        <w:ind w:left="2712" w:hanging="1440"/>
      </w:pPr>
      <w:rPr>
        <w:rFonts w:hint="default"/>
        <w:u w:val="single"/>
      </w:rPr>
    </w:lvl>
    <w:lvl w:ilvl="7">
      <w:start w:val="1"/>
      <w:numFmt w:val="decimal"/>
      <w:lvlText w:val="%1.%2.%3.%4.%5.%6.%7.%8"/>
      <w:lvlJc w:val="left"/>
      <w:pPr>
        <w:ind w:left="2924" w:hanging="1440"/>
      </w:pPr>
      <w:rPr>
        <w:rFonts w:hint="default"/>
        <w:u w:val="single"/>
      </w:rPr>
    </w:lvl>
    <w:lvl w:ilvl="8">
      <w:start w:val="1"/>
      <w:numFmt w:val="decimal"/>
      <w:lvlText w:val="%1.%2.%3.%4.%5.%6.%7.%8.%9"/>
      <w:lvlJc w:val="left"/>
      <w:pPr>
        <w:ind w:left="3496" w:hanging="1800"/>
      </w:pPr>
      <w:rPr>
        <w:rFonts w:hint="default"/>
        <w:u w:val="single"/>
      </w:rPr>
    </w:lvl>
  </w:abstractNum>
  <w:abstractNum w:abstractNumId="5" w15:restartNumberingAfterBreak="0">
    <w:nsid w:val="55F6022D"/>
    <w:multiLevelType w:val="hybridMultilevel"/>
    <w:tmpl w:val="651423DE"/>
    <w:lvl w:ilvl="0" w:tplc="4C32729C">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4EA872C">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90CF6D6">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BDE917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98A3A66">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E0369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B5AB7F6">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7423B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866A66A">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E16452A"/>
    <w:multiLevelType w:val="hybridMultilevel"/>
    <w:tmpl w:val="2542D87A"/>
    <w:lvl w:ilvl="0" w:tplc="3A5AE368">
      <w:start w:val="1"/>
      <w:numFmt w:val="bullet"/>
      <w:lvlText w:val="-"/>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AA8408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EAE1C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0BA2E5C">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C09C6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CA25B04">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DC0BE4C">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4E33B8">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9E4871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35594061">
    <w:abstractNumId w:val="5"/>
  </w:num>
  <w:num w:numId="2" w16cid:durableId="516888236">
    <w:abstractNumId w:val="6"/>
  </w:num>
  <w:num w:numId="3" w16cid:durableId="1011299573">
    <w:abstractNumId w:val="2"/>
  </w:num>
  <w:num w:numId="4" w16cid:durableId="786390002">
    <w:abstractNumId w:val="3"/>
  </w:num>
  <w:num w:numId="5" w16cid:durableId="1135681704">
    <w:abstractNumId w:val="1"/>
  </w:num>
  <w:num w:numId="6" w16cid:durableId="1749572817">
    <w:abstractNumId w:val="0"/>
  </w:num>
  <w:num w:numId="7" w16cid:durableId="682559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6D9"/>
    <w:rsid w:val="000D5296"/>
    <w:rsid w:val="00115B36"/>
    <w:rsid w:val="001343E5"/>
    <w:rsid w:val="00155D3D"/>
    <w:rsid w:val="00164B19"/>
    <w:rsid w:val="001A3153"/>
    <w:rsid w:val="001C51EA"/>
    <w:rsid w:val="002A7FB6"/>
    <w:rsid w:val="00337E8D"/>
    <w:rsid w:val="004434DB"/>
    <w:rsid w:val="004D5F85"/>
    <w:rsid w:val="00544A88"/>
    <w:rsid w:val="005A3BD4"/>
    <w:rsid w:val="005C06D9"/>
    <w:rsid w:val="00704C46"/>
    <w:rsid w:val="00716762"/>
    <w:rsid w:val="007D725F"/>
    <w:rsid w:val="00815DF0"/>
    <w:rsid w:val="00822DB1"/>
    <w:rsid w:val="00834961"/>
    <w:rsid w:val="00845CEF"/>
    <w:rsid w:val="008C17CF"/>
    <w:rsid w:val="0090183B"/>
    <w:rsid w:val="00947AAF"/>
    <w:rsid w:val="00977F14"/>
    <w:rsid w:val="009A0756"/>
    <w:rsid w:val="009F73AD"/>
    <w:rsid w:val="00A16F61"/>
    <w:rsid w:val="00A30B0B"/>
    <w:rsid w:val="00B47F07"/>
    <w:rsid w:val="00BB43FA"/>
    <w:rsid w:val="00BC1BA9"/>
    <w:rsid w:val="00C43432"/>
    <w:rsid w:val="00C57A69"/>
    <w:rsid w:val="00CB3B5A"/>
    <w:rsid w:val="00D41623"/>
    <w:rsid w:val="00D565EB"/>
    <w:rsid w:val="00D63B02"/>
    <w:rsid w:val="00D65CDD"/>
    <w:rsid w:val="00D84B68"/>
    <w:rsid w:val="00E008BF"/>
    <w:rsid w:val="00E36942"/>
    <w:rsid w:val="00F24520"/>
    <w:rsid w:val="00F5134B"/>
    <w:rsid w:val="00F6127C"/>
    <w:rsid w:val="00F81EF9"/>
    <w:rsid w:val="00FD56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770B2"/>
  <w15:docId w15:val="{02FF9BF3-B8F2-4765-B9F6-F270E479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0" w:right="8" w:hanging="10"/>
      <w:jc w:val="both"/>
    </w:pPr>
    <w:rPr>
      <w:rFonts w:ascii="Arial" w:eastAsia="Arial" w:hAnsi="Arial" w:cs="Arial"/>
      <w:color w:val="000000"/>
    </w:rPr>
  </w:style>
  <w:style w:type="paragraph" w:styleId="Titre1">
    <w:name w:val="heading 1"/>
    <w:next w:val="Normal"/>
    <w:link w:val="Titre1Car"/>
    <w:uiPriority w:val="9"/>
    <w:qFormat/>
    <w:pPr>
      <w:keepNext/>
      <w:keepLines/>
      <w:spacing w:after="0"/>
      <w:ind w:left="10" w:hanging="10"/>
      <w:outlineLvl w:val="0"/>
    </w:pPr>
    <w:rPr>
      <w:rFonts w:ascii="Arial" w:eastAsia="Arial" w:hAnsi="Arial" w:cs="Arial"/>
      <w:b/>
      <w:color w:val="000000"/>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Arial" w:hAnsi="Arial" w:cs="Arial"/>
      <w:b/>
      <w:color w:val="000000"/>
      <w:sz w:val="22"/>
      <w:u w:val="single" w:color="000000"/>
    </w:rPr>
  </w:style>
  <w:style w:type="paragraph" w:styleId="Paragraphedeliste">
    <w:name w:val="List Paragraph"/>
    <w:basedOn w:val="Normal"/>
    <w:uiPriority w:val="34"/>
    <w:qFormat/>
    <w:rsid w:val="00BB43FA"/>
    <w:pPr>
      <w:ind w:left="720"/>
      <w:contextualSpacing/>
    </w:pPr>
  </w:style>
  <w:style w:type="paragraph" w:styleId="En-tte">
    <w:name w:val="header"/>
    <w:basedOn w:val="Normal"/>
    <w:link w:val="En-tteCar"/>
    <w:uiPriority w:val="99"/>
    <w:unhideWhenUsed/>
    <w:rsid w:val="00947AAF"/>
    <w:pPr>
      <w:tabs>
        <w:tab w:val="center" w:pos="4536"/>
        <w:tab w:val="right" w:pos="9072"/>
      </w:tabs>
      <w:spacing w:after="0" w:line="240" w:lineRule="auto"/>
    </w:pPr>
  </w:style>
  <w:style w:type="character" w:customStyle="1" w:styleId="En-tteCar">
    <w:name w:val="En-tête Car"/>
    <w:basedOn w:val="Policepardfaut"/>
    <w:link w:val="En-tte"/>
    <w:uiPriority w:val="99"/>
    <w:rsid w:val="00947AAF"/>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1289</Words>
  <Characters>7091</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REGLEMENT SPECIAL POUR L'EVALUATION DES</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REGLEMENT SPECIAL POUR L'EVALUATION DES</dc:title>
  <dc:subject/>
  <dc:creator>Thomas Godon</dc:creator>
  <cp:keywords/>
  <cp:lastModifiedBy>M Divay</cp:lastModifiedBy>
  <cp:revision>5</cp:revision>
  <dcterms:created xsi:type="dcterms:W3CDTF">2023-10-21T08:52:00Z</dcterms:created>
  <dcterms:modified xsi:type="dcterms:W3CDTF">2023-11-06T13:31:00Z</dcterms:modified>
</cp:coreProperties>
</file>