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F0E4C" w14:textId="77777777" w:rsidR="00C5002B" w:rsidRPr="00437FD3" w:rsidRDefault="00000000">
      <w:pPr>
        <w:spacing w:after="0" w:line="259" w:lineRule="auto"/>
        <w:ind w:left="-5" w:right="296"/>
        <w:jc w:val="center"/>
        <w:rPr>
          <w:color w:val="auto"/>
        </w:rPr>
      </w:pPr>
      <w:r w:rsidRPr="00437FD3">
        <w:rPr>
          <w:noProof/>
          <w:color w:val="auto"/>
        </w:rPr>
        <w:drawing>
          <wp:anchor distT="0" distB="0" distL="114300" distR="114300" simplePos="0" relativeHeight="251658240" behindDoc="0" locked="0" layoutInCell="1" allowOverlap="0" wp14:anchorId="12A55A4F" wp14:editId="21E54C8B">
            <wp:simplePos x="0" y="0"/>
            <wp:positionH relativeFrom="column">
              <wp:posOffset>-12065</wp:posOffset>
            </wp:positionH>
            <wp:positionV relativeFrom="paragraph">
              <wp:posOffset>0</wp:posOffset>
            </wp:positionV>
            <wp:extent cx="852805" cy="852805"/>
            <wp:effectExtent l="0" t="0" r="0" b="0"/>
            <wp:wrapSquare wrapText="bothSides"/>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8"/>
                    <a:stretch>
                      <a:fillRect/>
                    </a:stretch>
                  </pic:blipFill>
                  <pic:spPr>
                    <a:xfrm>
                      <a:off x="0" y="0"/>
                      <a:ext cx="852805" cy="852805"/>
                    </a:xfrm>
                    <a:prstGeom prst="rect">
                      <a:avLst/>
                    </a:prstGeom>
                  </pic:spPr>
                </pic:pic>
              </a:graphicData>
            </a:graphic>
          </wp:anchor>
        </w:drawing>
      </w:r>
      <w:r w:rsidRPr="00437FD3">
        <w:rPr>
          <w:b/>
          <w:color w:val="auto"/>
          <w:sz w:val="30"/>
        </w:rPr>
        <w:t xml:space="preserve">REGLEMENT SPECIAL POUR L'EVALUATION  </w:t>
      </w:r>
    </w:p>
    <w:p w14:paraId="0564497D" w14:textId="679106AC" w:rsidR="00C5002B" w:rsidRPr="00437FD3" w:rsidRDefault="00CE55BD">
      <w:pPr>
        <w:pStyle w:val="Titre1"/>
        <w:rPr>
          <w:color w:val="auto"/>
        </w:rPr>
      </w:pPr>
      <w:r w:rsidRPr="00437FD3">
        <w:rPr>
          <w:color w:val="auto"/>
          <w:sz w:val="30"/>
        </w:rPr>
        <w:t xml:space="preserve">      EN </w:t>
      </w:r>
      <w:r w:rsidRPr="00437FD3">
        <w:rPr>
          <w:color w:val="auto"/>
        </w:rPr>
        <w:t xml:space="preserve">CLASSE CARTES POSTALES </w:t>
      </w:r>
      <w:r w:rsidR="002C6BB5" w:rsidRPr="00437FD3">
        <w:rPr>
          <w:color w:val="auto"/>
        </w:rPr>
        <w:t>ILLUSTREE</w:t>
      </w:r>
      <w:r w:rsidRPr="00437FD3">
        <w:rPr>
          <w:color w:val="auto"/>
        </w:rPr>
        <w:t>S</w:t>
      </w:r>
    </w:p>
    <w:p w14:paraId="7363E5A6" w14:textId="3893A1EE" w:rsidR="00C5002B" w:rsidRPr="00437FD3" w:rsidRDefault="00C57D00">
      <w:pPr>
        <w:spacing w:after="0" w:line="259" w:lineRule="auto"/>
        <w:ind w:left="175"/>
        <w:jc w:val="center"/>
        <w:rPr>
          <w:color w:val="auto"/>
        </w:rPr>
      </w:pPr>
      <w:r w:rsidRPr="00437FD3">
        <w:rPr>
          <w:b/>
          <w:color w:val="auto"/>
          <w:sz w:val="30"/>
        </w:rPr>
        <w:t xml:space="preserve">DES COMPETITIONS PATRONNEES PAR LA FFAP </w:t>
      </w:r>
    </w:p>
    <w:p w14:paraId="5A6DF5B5" w14:textId="77777777" w:rsidR="00C5002B" w:rsidRDefault="00000000">
      <w:pPr>
        <w:spacing w:after="0" w:line="259" w:lineRule="auto"/>
        <w:ind w:left="980" w:firstLine="0"/>
        <w:jc w:val="left"/>
      </w:pPr>
      <w:r>
        <w:rPr>
          <w:b/>
          <w:sz w:val="30"/>
        </w:rPr>
        <w:t xml:space="preserve"> </w:t>
      </w:r>
    </w:p>
    <w:p w14:paraId="631FD082" w14:textId="455E91D1" w:rsidR="00C5002B" w:rsidRDefault="00000000">
      <w:pPr>
        <w:spacing w:after="0" w:line="259" w:lineRule="auto"/>
        <w:ind w:left="0" w:firstLine="0"/>
        <w:jc w:val="left"/>
      </w:pPr>
      <w:r>
        <w:rPr>
          <w:b/>
          <w:sz w:val="30"/>
        </w:rPr>
        <w:t xml:space="preserve"> </w:t>
      </w:r>
    </w:p>
    <w:p w14:paraId="568EE7E9" w14:textId="77777777" w:rsidR="00C5002B" w:rsidRDefault="00000000">
      <w:pPr>
        <w:spacing w:after="0" w:line="238" w:lineRule="auto"/>
        <w:ind w:left="-5" w:right="-10"/>
        <w:jc w:val="left"/>
      </w:pPr>
      <w:r>
        <w:rPr>
          <w:b/>
          <w:i/>
        </w:rPr>
        <w:t xml:space="preserve">La carte postale est un imprimé sur un support rigide destiné à un usage postal, pour une correspondance à découvert (Albert Thinlot). </w:t>
      </w:r>
    </w:p>
    <w:p w14:paraId="4363C9EF" w14:textId="77777777" w:rsidR="00C5002B" w:rsidRDefault="00000000">
      <w:pPr>
        <w:spacing w:after="15" w:line="259" w:lineRule="auto"/>
        <w:ind w:left="0" w:firstLine="0"/>
        <w:jc w:val="left"/>
      </w:pPr>
      <w:r>
        <w:rPr>
          <w:b/>
          <w:i/>
        </w:rPr>
        <w:t xml:space="preserve"> </w:t>
      </w:r>
    </w:p>
    <w:p w14:paraId="6646AC11" w14:textId="6E6E720D" w:rsidR="00C5002B" w:rsidRPr="00437FD3" w:rsidRDefault="00000000">
      <w:pPr>
        <w:spacing w:after="39"/>
        <w:ind w:left="-5"/>
        <w:rPr>
          <w:color w:val="auto"/>
        </w:rPr>
      </w:pPr>
      <w:r w:rsidRPr="00437FD3">
        <w:rPr>
          <w:color w:val="auto"/>
        </w:rPr>
        <w:t xml:space="preserve">La classe CAP correspond uniquement à l’étude de cartes postales illustrées. Elle exclut les entiers postaux, </w:t>
      </w:r>
      <w:r w:rsidR="002C6BB5" w:rsidRPr="00437FD3">
        <w:rPr>
          <w:color w:val="auto"/>
        </w:rPr>
        <w:t>les cartes postales de franchise militaire, les cartes-lettres, les cartes non illustrées, les documents publicitaires non destinés à voyager à découvert</w:t>
      </w:r>
      <w:r w:rsidR="00C57D00" w:rsidRPr="00437FD3">
        <w:rPr>
          <w:color w:val="auto"/>
        </w:rPr>
        <w:t>.</w:t>
      </w:r>
      <w:r w:rsidR="002C6BB5" w:rsidRPr="00437FD3">
        <w:rPr>
          <w:color w:val="auto"/>
        </w:rPr>
        <w:t xml:space="preserve"> </w:t>
      </w:r>
      <w:r w:rsidR="00C57D00" w:rsidRPr="00437FD3">
        <w:rPr>
          <w:color w:val="auto"/>
        </w:rPr>
        <w:t xml:space="preserve">Leur </w:t>
      </w:r>
      <w:r w:rsidRPr="00437FD3">
        <w:rPr>
          <w:color w:val="auto"/>
        </w:rPr>
        <w:t>étude</w:t>
      </w:r>
      <w:r w:rsidR="00C57D00" w:rsidRPr="00437FD3">
        <w:rPr>
          <w:color w:val="auto"/>
        </w:rPr>
        <w:t xml:space="preserve"> correspond</w:t>
      </w:r>
      <w:r w:rsidRPr="00437FD3">
        <w:rPr>
          <w:color w:val="auto"/>
        </w:rPr>
        <w:t xml:space="preserve"> à </w:t>
      </w:r>
      <w:r w:rsidR="002C6BB5" w:rsidRPr="00437FD3">
        <w:rPr>
          <w:color w:val="auto"/>
        </w:rPr>
        <w:t>d’</w:t>
      </w:r>
      <w:r w:rsidRPr="00437FD3">
        <w:rPr>
          <w:color w:val="auto"/>
        </w:rPr>
        <w:t>autre</w:t>
      </w:r>
      <w:r w:rsidR="002C6BB5" w:rsidRPr="00437FD3">
        <w:rPr>
          <w:color w:val="auto"/>
        </w:rPr>
        <w:t>s</w:t>
      </w:r>
      <w:r w:rsidRPr="00437FD3">
        <w:rPr>
          <w:color w:val="auto"/>
        </w:rPr>
        <w:t xml:space="preserve"> classe</w:t>
      </w:r>
      <w:r w:rsidR="002C6BB5" w:rsidRPr="00437FD3">
        <w:rPr>
          <w:color w:val="auto"/>
        </w:rPr>
        <w:t>s</w:t>
      </w:r>
      <w:r w:rsidRPr="00437FD3">
        <w:rPr>
          <w:color w:val="auto"/>
        </w:rPr>
        <w:t xml:space="preserve">. </w:t>
      </w:r>
    </w:p>
    <w:p w14:paraId="50461770" w14:textId="46B25C12" w:rsidR="002C6BB5" w:rsidRPr="00437FD3" w:rsidRDefault="002C6BB5">
      <w:pPr>
        <w:spacing w:after="39"/>
        <w:ind w:left="-5"/>
        <w:rPr>
          <w:color w:val="auto"/>
        </w:rPr>
      </w:pPr>
      <w:r w:rsidRPr="00437FD3">
        <w:rPr>
          <w:color w:val="auto"/>
        </w:rPr>
        <w:tab/>
        <w:t xml:space="preserve">L’étude des tarifs postaux de la carte postale relève quant à elle de l’Histoire </w:t>
      </w:r>
      <w:r w:rsidR="00C57D00" w:rsidRPr="00437FD3">
        <w:rPr>
          <w:color w:val="auto"/>
        </w:rPr>
        <w:t>P</w:t>
      </w:r>
      <w:r w:rsidRPr="00437FD3">
        <w:rPr>
          <w:color w:val="auto"/>
        </w:rPr>
        <w:t>ostale</w:t>
      </w:r>
      <w:r w:rsidR="00C57D00" w:rsidRPr="00437FD3">
        <w:rPr>
          <w:color w:val="auto"/>
        </w:rPr>
        <w:t xml:space="preserve"> (HIS)</w:t>
      </w:r>
      <w:r w:rsidRPr="00437FD3">
        <w:rPr>
          <w:color w:val="auto"/>
        </w:rPr>
        <w:t>.</w:t>
      </w:r>
    </w:p>
    <w:p w14:paraId="3075BBB7" w14:textId="2FAF1EB1" w:rsidR="002C6BB5" w:rsidRPr="00437FD3" w:rsidRDefault="002C6BB5">
      <w:pPr>
        <w:spacing w:after="39"/>
        <w:ind w:left="-5"/>
        <w:rPr>
          <w:color w:val="auto"/>
        </w:rPr>
      </w:pPr>
    </w:p>
    <w:p w14:paraId="6C394384" w14:textId="0B93997B" w:rsidR="002C6BB5" w:rsidRPr="00437FD3" w:rsidRDefault="002C6BB5">
      <w:pPr>
        <w:spacing w:after="39"/>
        <w:ind w:left="-5"/>
        <w:rPr>
          <w:color w:val="auto"/>
        </w:rPr>
      </w:pPr>
      <w:r w:rsidRPr="00437FD3">
        <w:rPr>
          <w:color w:val="auto"/>
        </w:rPr>
        <w:t xml:space="preserve">Le présent règlement </w:t>
      </w:r>
      <w:r w:rsidR="00C57D00" w:rsidRPr="00437FD3">
        <w:rPr>
          <w:color w:val="auto"/>
        </w:rPr>
        <w:t>est en adéquation avec les</w:t>
      </w:r>
      <w:r w:rsidRPr="00437FD3">
        <w:rPr>
          <w:color w:val="auto"/>
        </w:rPr>
        <w:t xml:space="preserve"> règlements de la classe « cartes postales illustrées » de la Fédération European of Philatelic Associations (F.E.P.A.) et de la Fédération Internationale de Philatélie (F.I.P.)</w:t>
      </w:r>
    </w:p>
    <w:p w14:paraId="4043E4A3" w14:textId="77777777" w:rsidR="00C5002B" w:rsidRDefault="00000000">
      <w:pPr>
        <w:spacing w:after="67" w:line="259" w:lineRule="auto"/>
        <w:ind w:left="0" w:firstLine="0"/>
        <w:jc w:val="left"/>
      </w:pPr>
      <w:r>
        <w:rPr>
          <w:sz w:val="16"/>
        </w:rPr>
        <w:t xml:space="preserve"> </w:t>
      </w:r>
    </w:p>
    <w:p w14:paraId="07A7209A" w14:textId="05A9ACAF" w:rsidR="00C5002B" w:rsidRDefault="00000000">
      <w:pPr>
        <w:ind w:left="-5"/>
      </w:pPr>
      <w:r>
        <w:t xml:space="preserve">Les collections de cartes postales peuvent </w:t>
      </w:r>
      <w:r w:rsidR="002124EE">
        <w:t>être envisagées sous différents aspects</w:t>
      </w:r>
      <w:r>
        <w:t xml:space="preserve"> (historique, thématique,</w:t>
      </w:r>
      <w:r w:rsidR="002124EE">
        <w:t xml:space="preserve"> éditeurs, illustrateurs</w:t>
      </w:r>
      <w:r>
        <w:t xml:space="preserve">…). Elles sont regroupées dans la classe compétitive unique "Cartes Postales". </w:t>
      </w:r>
    </w:p>
    <w:p w14:paraId="0CCEBCC7" w14:textId="0262CC2B" w:rsidR="00C5002B" w:rsidRDefault="00000000" w:rsidP="00411FDB">
      <w:pPr>
        <w:spacing w:after="0" w:line="259" w:lineRule="auto"/>
        <w:ind w:left="0" w:firstLine="0"/>
        <w:jc w:val="left"/>
      </w:pPr>
      <w:r>
        <w:t xml:space="preserve"> </w:t>
      </w:r>
    </w:p>
    <w:p w14:paraId="722CE1E0" w14:textId="77777777" w:rsidR="00C5002B" w:rsidRDefault="00000000">
      <w:pPr>
        <w:spacing w:after="36" w:line="238" w:lineRule="auto"/>
        <w:ind w:left="-5" w:right="-10"/>
        <w:jc w:val="left"/>
      </w:pPr>
      <w:r>
        <w:rPr>
          <w:b/>
          <w:i/>
        </w:rPr>
        <w:t xml:space="preserve">Quelle que soit l’époque, par convention le recto est le côté illustré de la carte et le verso l’autre face. </w:t>
      </w:r>
    </w:p>
    <w:p w14:paraId="3EE2486F" w14:textId="77777777" w:rsidR="00C5002B" w:rsidRDefault="00000000">
      <w:pPr>
        <w:spacing w:after="0" w:line="259" w:lineRule="auto"/>
        <w:ind w:left="0" w:firstLine="0"/>
        <w:jc w:val="left"/>
      </w:pPr>
      <w:r>
        <w:t xml:space="preserve"> </w:t>
      </w:r>
    </w:p>
    <w:p w14:paraId="0A01A01F" w14:textId="77777777" w:rsidR="00C5002B" w:rsidRDefault="00000000">
      <w:pPr>
        <w:pStyle w:val="Titre2"/>
        <w:ind w:left="-5"/>
      </w:pPr>
      <w:r>
        <w:t xml:space="preserve">Article 1 : Participation aux expositions </w:t>
      </w:r>
    </w:p>
    <w:p w14:paraId="7B6877E9" w14:textId="587A3814" w:rsidR="00C5002B" w:rsidRDefault="00000000">
      <w:pPr>
        <w:ind w:left="-5"/>
      </w:pPr>
      <w:r>
        <w:t>Les présentations de collections de cartes postales dans les expositions</w:t>
      </w:r>
      <w:r w:rsidR="00721810">
        <w:t>,</w:t>
      </w:r>
      <w:r>
        <w:t xml:space="preserve"> ayant reçu le patronage ou le parrainage</w:t>
      </w:r>
      <w:r>
        <w:rPr>
          <w:color w:val="FF0000"/>
        </w:rPr>
        <w:t xml:space="preserve"> </w:t>
      </w:r>
      <w:r>
        <w:t xml:space="preserve">de la Fédération Française des Associations Philatéliques (F.F.A.P.) sont soumises au règlement général des expositions de la Fédération et aux dispositions suivantes. </w:t>
      </w:r>
    </w:p>
    <w:p w14:paraId="63C63C91" w14:textId="5E311995" w:rsidR="00477164" w:rsidRPr="00437FD3" w:rsidRDefault="00477164">
      <w:pPr>
        <w:ind w:left="-5"/>
      </w:pPr>
      <w:r w:rsidRPr="00437FD3">
        <w:t xml:space="preserve">Les collections peuvent concourir en classe CAP (nombre de pages défini par le règlement général des expositions mais aussi en catégorie </w:t>
      </w:r>
      <w:r w:rsidR="00BE735A" w:rsidRPr="00437FD3">
        <w:t xml:space="preserve">« CL1 cartes postales » soit </w:t>
      </w:r>
      <w:r w:rsidRPr="00437FD3">
        <w:t xml:space="preserve">1 cadre </w:t>
      </w:r>
      <w:r w:rsidR="00BE735A" w:rsidRPr="00437FD3">
        <w:t xml:space="preserve">de </w:t>
      </w:r>
      <w:r w:rsidRPr="00437FD3">
        <w:t>16 feuilles.</w:t>
      </w:r>
    </w:p>
    <w:p w14:paraId="2311EAEC" w14:textId="2326E786" w:rsidR="00477164" w:rsidRDefault="00477164">
      <w:pPr>
        <w:ind w:left="-5"/>
      </w:pPr>
      <w:r w:rsidRPr="00437FD3">
        <w:t xml:space="preserve">La compétition 1 cadre est dédiée aux présentations dont le matériel cartophile est </w:t>
      </w:r>
      <w:r w:rsidR="002D1D60" w:rsidRPr="00437FD3">
        <w:t xml:space="preserve">restreint et ne permet pas de présenter le minimum de feuilles requis pour la compétition ordinaire (départementale, </w:t>
      </w:r>
      <w:r w:rsidR="00BE735A" w:rsidRPr="00437FD3">
        <w:t>ré</w:t>
      </w:r>
      <w:r w:rsidR="002D1D60" w:rsidRPr="00437FD3">
        <w:t>gionale ou nationale</w:t>
      </w:r>
      <w:r w:rsidRPr="00437FD3">
        <w:t>.</w:t>
      </w:r>
    </w:p>
    <w:p w14:paraId="76BACF60" w14:textId="5348E572" w:rsidR="00477164" w:rsidRPr="00477164" w:rsidRDefault="00477164" w:rsidP="00477164">
      <w:pPr>
        <w:spacing w:after="0" w:line="259" w:lineRule="auto"/>
        <w:ind w:left="0" w:firstLine="0"/>
      </w:pPr>
      <w:r w:rsidRPr="00477164">
        <w:t xml:space="preserve">Le barème de notation </w:t>
      </w:r>
      <w:r w:rsidR="00BE735A">
        <w:t>est</w:t>
      </w:r>
      <w:r w:rsidRPr="00477164">
        <w:t xml:space="preserve"> le même </w:t>
      </w:r>
      <w:r w:rsidR="00BE735A">
        <w:t xml:space="preserve">dans la classe « CL1 cartes postales » </w:t>
      </w:r>
      <w:r w:rsidRPr="00477164">
        <w:t>que dans la classe CAP.</w:t>
      </w:r>
    </w:p>
    <w:p w14:paraId="64FB558B" w14:textId="4802FDA2" w:rsidR="00C5002B" w:rsidRDefault="00C5002B">
      <w:pPr>
        <w:spacing w:after="0" w:line="259" w:lineRule="auto"/>
        <w:ind w:left="0" w:firstLine="0"/>
        <w:jc w:val="left"/>
      </w:pPr>
    </w:p>
    <w:p w14:paraId="190DAD02" w14:textId="77777777" w:rsidR="00C5002B" w:rsidRDefault="00000000">
      <w:pPr>
        <w:pStyle w:val="Titre2"/>
        <w:ind w:left="-5"/>
      </w:pPr>
      <w:r>
        <w:t xml:space="preserve">Article 2 : Présentations compétitives </w:t>
      </w:r>
    </w:p>
    <w:p w14:paraId="3862621A" w14:textId="5BFE94A9" w:rsidR="00C5002B" w:rsidRDefault="00000000" w:rsidP="00411FDB">
      <w:pPr>
        <w:ind w:left="-5"/>
      </w:pPr>
      <w:r w:rsidRPr="00437FD3">
        <w:rPr>
          <w:color w:val="auto"/>
        </w:rPr>
        <w:t>Une collection de cartes postales doit être composée de cartes postales illustrées mises en vente ou distribuées pour être utilisées comme support d</w:t>
      </w:r>
      <w:r w:rsidR="00300298" w:rsidRPr="00437FD3">
        <w:rPr>
          <w:color w:val="auto"/>
        </w:rPr>
        <w:t>e correspondance</w:t>
      </w:r>
      <w:r w:rsidR="00F37A6B" w:rsidRPr="00437FD3">
        <w:rPr>
          <w:color w:val="auto"/>
        </w:rPr>
        <w:t xml:space="preserve"> et pour voyager à découvert</w:t>
      </w:r>
      <w:r w:rsidRPr="00437FD3">
        <w:rPr>
          <w:color w:val="auto"/>
        </w:rPr>
        <w:t xml:space="preserve">. Peuvent être utilisés les différents types de cartes postales, les cartes précurseurs </w:t>
      </w:r>
      <w:r w:rsidR="00F37A6B" w:rsidRPr="00437FD3">
        <w:rPr>
          <w:color w:val="auto"/>
        </w:rPr>
        <w:t xml:space="preserve">privées </w:t>
      </w:r>
      <w:r w:rsidRPr="00437FD3">
        <w:rPr>
          <w:color w:val="auto"/>
        </w:rPr>
        <w:t xml:space="preserve">illustrées, </w:t>
      </w:r>
      <w:r w:rsidR="00F542F3" w:rsidRPr="00437FD3">
        <w:rPr>
          <w:color w:val="auto"/>
        </w:rPr>
        <w:t>les cartes-photo</w:t>
      </w:r>
      <w:r w:rsidR="00242A98" w:rsidRPr="00437FD3">
        <w:rPr>
          <w:color w:val="auto"/>
        </w:rPr>
        <w:t>s</w:t>
      </w:r>
      <w:r w:rsidR="00300298" w:rsidRPr="00437FD3">
        <w:rPr>
          <w:color w:val="auto"/>
        </w:rPr>
        <w:t>,</w:t>
      </w:r>
      <w:r w:rsidR="00F542F3" w:rsidRPr="00437FD3">
        <w:rPr>
          <w:color w:val="auto"/>
        </w:rPr>
        <w:t xml:space="preserve"> </w:t>
      </w:r>
      <w:r w:rsidRPr="00437FD3">
        <w:rPr>
          <w:color w:val="auto"/>
        </w:rPr>
        <w:t xml:space="preserve">les documents ayant servi à la création d’une carte, les variétés d’émissions pour un même motif </w:t>
      </w:r>
      <w:r>
        <w:t>d’illustration…</w:t>
      </w:r>
      <w:r>
        <w:rPr>
          <w:b/>
        </w:rPr>
        <w:t xml:space="preserve"> </w:t>
      </w:r>
    </w:p>
    <w:p w14:paraId="509A052A" w14:textId="77777777" w:rsidR="00411FDB" w:rsidRDefault="00411FDB" w:rsidP="00411FDB">
      <w:pPr>
        <w:ind w:left="-5"/>
      </w:pPr>
    </w:p>
    <w:p w14:paraId="49A6147F" w14:textId="5CC54E5A" w:rsidR="00F37A6B" w:rsidRPr="00437FD3" w:rsidRDefault="00000000">
      <w:pPr>
        <w:ind w:left="-5"/>
        <w:rPr>
          <w:color w:val="auto"/>
        </w:rPr>
      </w:pPr>
      <w:r w:rsidRPr="00437FD3">
        <w:rPr>
          <w:color w:val="auto"/>
        </w:rPr>
        <w:t xml:space="preserve">L’affranchissement et/ou son oblitération, le texte du courrier, les autographes de personnalités, ne sont pas des éléments pris en compte dans la présente classe de compétition. </w:t>
      </w:r>
      <w:r w:rsidR="00F37A6B" w:rsidRPr="00437FD3">
        <w:rPr>
          <w:color w:val="auto"/>
        </w:rPr>
        <w:t xml:space="preserve">Cependant une indication apportée à un élément </w:t>
      </w:r>
      <w:r w:rsidR="00300298" w:rsidRPr="00437FD3">
        <w:rPr>
          <w:b/>
          <w:bCs/>
          <w:color w:val="auto"/>
        </w:rPr>
        <w:t>très</w:t>
      </w:r>
      <w:r w:rsidR="00721810" w:rsidRPr="00437FD3">
        <w:rPr>
          <w:b/>
          <w:bCs/>
          <w:color w:val="auto"/>
        </w:rPr>
        <w:t xml:space="preserve"> </w:t>
      </w:r>
      <w:r w:rsidR="0040605B" w:rsidRPr="00437FD3">
        <w:rPr>
          <w:b/>
          <w:bCs/>
          <w:color w:val="auto"/>
        </w:rPr>
        <w:t>exceptionnel</w:t>
      </w:r>
      <w:r w:rsidR="00F37A6B" w:rsidRPr="00437FD3">
        <w:rPr>
          <w:color w:val="auto"/>
        </w:rPr>
        <w:t xml:space="preserve"> de l’affranchissement, de l’oblitération ou du tarif </w:t>
      </w:r>
      <w:r w:rsidR="00300298" w:rsidRPr="00437FD3">
        <w:rPr>
          <w:color w:val="auto"/>
        </w:rPr>
        <w:t>est possible sans toutefois apporter de plus-value</w:t>
      </w:r>
      <w:r w:rsidR="00A528E8" w:rsidRPr="00437FD3">
        <w:rPr>
          <w:color w:val="auto"/>
        </w:rPr>
        <w:t>. Il en est d</w:t>
      </w:r>
      <w:r w:rsidR="00F37A6B" w:rsidRPr="00437FD3">
        <w:rPr>
          <w:color w:val="auto"/>
        </w:rPr>
        <w:t>e même</w:t>
      </w:r>
      <w:r w:rsidR="00A528E8" w:rsidRPr="00437FD3">
        <w:rPr>
          <w:color w:val="auto"/>
        </w:rPr>
        <w:t>,</w:t>
      </w:r>
      <w:r w:rsidR="00F37A6B" w:rsidRPr="00437FD3">
        <w:rPr>
          <w:color w:val="auto"/>
        </w:rPr>
        <w:t xml:space="preserve"> </w:t>
      </w:r>
      <w:r w:rsidR="00A528E8" w:rsidRPr="00437FD3">
        <w:rPr>
          <w:color w:val="auto"/>
        </w:rPr>
        <w:t xml:space="preserve">pour </w:t>
      </w:r>
      <w:r w:rsidR="00F37A6B" w:rsidRPr="00437FD3">
        <w:rPr>
          <w:color w:val="auto"/>
        </w:rPr>
        <w:t xml:space="preserve">une information sur un acheminement </w:t>
      </w:r>
      <w:r w:rsidR="00721810" w:rsidRPr="00437FD3">
        <w:rPr>
          <w:color w:val="auto"/>
        </w:rPr>
        <w:t>remarquable</w:t>
      </w:r>
      <w:r w:rsidR="00F37A6B" w:rsidRPr="00437FD3">
        <w:rPr>
          <w:color w:val="auto"/>
        </w:rPr>
        <w:t xml:space="preserve"> ou une particularité de l’expéditeur</w:t>
      </w:r>
      <w:r w:rsidR="00300298" w:rsidRPr="00437FD3">
        <w:rPr>
          <w:color w:val="auto"/>
        </w:rPr>
        <w:t xml:space="preserve"> ou du destinataire (notoriété)</w:t>
      </w:r>
      <w:r w:rsidR="00F37A6B" w:rsidRPr="00437FD3">
        <w:rPr>
          <w:color w:val="auto"/>
        </w:rPr>
        <w:t xml:space="preserve">. </w:t>
      </w:r>
      <w:r w:rsidR="00300298" w:rsidRPr="00437FD3">
        <w:rPr>
          <w:color w:val="auto"/>
        </w:rPr>
        <w:t>L</w:t>
      </w:r>
      <w:r w:rsidR="001F787E" w:rsidRPr="00437FD3">
        <w:rPr>
          <w:color w:val="auto"/>
        </w:rPr>
        <w:t xml:space="preserve">’illustration de la </w:t>
      </w:r>
      <w:r w:rsidR="00F37A6B" w:rsidRPr="00437FD3">
        <w:rPr>
          <w:color w:val="auto"/>
        </w:rPr>
        <w:t>carte postale reste l’élément essentiel</w:t>
      </w:r>
      <w:r w:rsidR="006533AC" w:rsidRPr="00437FD3">
        <w:rPr>
          <w:color w:val="auto"/>
        </w:rPr>
        <w:t xml:space="preserve"> et doit coller au thème de la collection</w:t>
      </w:r>
      <w:r w:rsidR="00F37A6B" w:rsidRPr="00437FD3">
        <w:rPr>
          <w:color w:val="auto"/>
        </w:rPr>
        <w:t xml:space="preserve">. </w:t>
      </w:r>
    </w:p>
    <w:p w14:paraId="0DA3CA84" w14:textId="77777777" w:rsidR="00A528E8" w:rsidRPr="00437FD3" w:rsidRDefault="00A528E8">
      <w:pPr>
        <w:ind w:left="-5"/>
        <w:rPr>
          <w:color w:val="auto"/>
        </w:rPr>
      </w:pPr>
    </w:p>
    <w:p w14:paraId="315A4894" w14:textId="3E57CED2" w:rsidR="00C5002B" w:rsidRDefault="00000000">
      <w:pPr>
        <w:ind w:left="-5"/>
      </w:pPr>
      <w:r>
        <w:t xml:space="preserve">L’utilisation de cartes anciennes rééditées récemment doit être très limitée et obligatoirement indiquée. </w:t>
      </w:r>
    </w:p>
    <w:p w14:paraId="6F9F1407" w14:textId="77777777" w:rsidR="00C5002B" w:rsidRDefault="00000000">
      <w:pPr>
        <w:spacing w:after="0" w:line="259" w:lineRule="auto"/>
        <w:ind w:left="0" w:firstLine="0"/>
        <w:jc w:val="left"/>
      </w:pPr>
      <w:r>
        <w:rPr>
          <w:b/>
        </w:rPr>
        <w:lastRenderedPageBreak/>
        <w:t xml:space="preserve"> </w:t>
      </w:r>
    </w:p>
    <w:p w14:paraId="44D04E93" w14:textId="77777777" w:rsidR="00C5002B" w:rsidRDefault="00000000">
      <w:pPr>
        <w:spacing w:after="21" w:line="259" w:lineRule="auto"/>
        <w:ind w:left="0" w:firstLine="0"/>
        <w:jc w:val="left"/>
      </w:pPr>
      <w:r>
        <w:rPr>
          <w:b/>
          <w:sz w:val="24"/>
        </w:rPr>
        <w:t xml:space="preserve"> </w:t>
      </w:r>
    </w:p>
    <w:p w14:paraId="066324F6" w14:textId="77777777" w:rsidR="00C5002B" w:rsidRDefault="00000000">
      <w:pPr>
        <w:pStyle w:val="Titre2"/>
        <w:ind w:left="-5"/>
      </w:pPr>
      <w:r>
        <w:t xml:space="preserve">Article 3 : Composition d’une présentation compétitive </w:t>
      </w:r>
    </w:p>
    <w:p w14:paraId="248DB6C1" w14:textId="77777777" w:rsidR="00C5002B" w:rsidRDefault="00000000">
      <w:pPr>
        <w:ind w:left="-5"/>
      </w:pPr>
      <w:r>
        <w:t xml:space="preserve">Toutes les règles fixées dans les règlements des expositions compétitives organisées par les associations membres de la F.F.A.P. sont applicables à la classe "cartes postales". </w:t>
      </w:r>
    </w:p>
    <w:p w14:paraId="6BA8C53B" w14:textId="77777777" w:rsidR="00C5002B" w:rsidRDefault="00000000">
      <w:pPr>
        <w:spacing w:after="67" w:line="259" w:lineRule="auto"/>
        <w:ind w:left="0" w:firstLine="0"/>
        <w:jc w:val="left"/>
      </w:pPr>
      <w:r>
        <w:rPr>
          <w:sz w:val="16"/>
        </w:rPr>
        <w:t xml:space="preserve"> </w:t>
      </w:r>
    </w:p>
    <w:p w14:paraId="44A34E56" w14:textId="44245B03" w:rsidR="00C5002B" w:rsidRPr="00437FD3" w:rsidRDefault="00000000">
      <w:pPr>
        <w:ind w:left="-5"/>
      </w:pPr>
      <w:r>
        <w:t xml:space="preserve">Selon le type de présentation, le matériel pourra ainsi avoir été émis sur un sujet réduit (exemple : cartes postales d’un village, un métier peu courant : scaphandrier…), un évènement ponctuel.  Le matériel présenté peut être neuf ou avoir voyagé. Il doit être conforme aux formats admis par les administrations </w:t>
      </w:r>
      <w:r w:rsidRPr="00437FD3">
        <w:t>postales ou l’U.P.U.</w:t>
      </w:r>
      <w:r w:rsidR="00242A98" w:rsidRPr="00437FD3">
        <w:t>, formats</w:t>
      </w:r>
      <w:r w:rsidRPr="00437FD3">
        <w:t xml:space="preserve"> </w:t>
      </w:r>
      <w:r w:rsidR="00A528E8" w:rsidRPr="00437FD3">
        <w:t>qui sont très divers en fonction des pays et des périodes.</w:t>
      </w:r>
    </w:p>
    <w:p w14:paraId="683B5176" w14:textId="0AC89459" w:rsidR="00F542F3" w:rsidRPr="00437FD3" w:rsidRDefault="00450D51" w:rsidP="00A528E8">
      <w:pPr>
        <w:spacing w:after="0" w:line="240" w:lineRule="auto"/>
        <w:rPr>
          <w:rFonts w:cstheme="minorHAnsi"/>
          <w:sz w:val="24"/>
          <w:szCs w:val="24"/>
        </w:rPr>
      </w:pPr>
      <w:r w:rsidRPr="00437FD3">
        <w:rPr>
          <w:rFonts w:cstheme="minorHAnsi"/>
          <w:sz w:val="24"/>
          <w:szCs w:val="24"/>
        </w:rPr>
        <w:t>Les</w:t>
      </w:r>
      <w:r w:rsidR="00F542F3" w:rsidRPr="00437FD3">
        <w:rPr>
          <w:rFonts w:cstheme="minorHAnsi"/>
          <w:sz w:val="24"/>
          <w:szCs w:val="24"/>
        </w:rPr>
        <w:t xml:space="preserve"> </w:t>
      </w:r>
      <w:r w:rsidRPr="00437FD3">
        <w:rPr>
          <w:rFonts w:cstheme="minorHAnsi"/>
          <w:sz w:val="24"/>
          <w:szCs w:val="24"/>
        </w:rPr>
        <w:t>cartes-</w:t>
      </w:r>
      <w:r w:rsidR="00F542F3" w:rsidRPr="00437FD3">
        <w:rPr>
          <w:rFonts w:cstheme="minorHAnsi"/>
          <w:sz w:val="24"/>
          <w:szCs w:val="24"/>
        </w:rPr>
        <w:t xml:space="preserve">photos anciennes </w:t>
      </w:r>
      <w:r w:rsidRPr="00437FD3">
        <w:rPr>
          <w:rFonts w:cstheme="minorHAnsi"/>
          <w:sz w:val="24"/>
          <w:szCs w:val="24"/>
        </w:rPr>
        <w:t>doivent avoir des textes ou des lignes d'adresse imprimées, et/ou une zone pour le timbre.</w:t>
      </w:r>
      <w:r w:rsidR="00F542F3" w:rsidRPr="00437FD3">
        <w:rPr>
          <w:rFonts w:cstheme="minorHAnsi"/>
          <w:sz w:val="24"/>
          <w:szCs w:val="24"/>
        </w:rPr>
        <w:t xml:space="preserve"> De même</w:t>
      </w:r>
      <w:r w:rsidRPr="00437FD3">
        <w:rPr>
          <w:rFonts w:cstheme="minorHAnsi"/>
          <w:sz w:val="24"/>
          <w:szCs w:val="24"/>
        </w:rPr>
        <w:t>,</w:t>
      </w:r>
      <w:r w:rsidR="00F542F3" w:rsidRPr="00437FD3">
        <w:rPr>
          <w:rFonts w:cstheme="minorHAnsi"/>
          <w:sz w:val="24"/>
          <w:szCs w:val="24"/>
        </w:rPr>
        <w:t xml:space="preserve"> pour les cartes postales dessinées ou réalisées par collage</w:t>
      </w:r>
      <w:r w:rsidR="007F703A" w:rsidRPr="00437FD3">
        <w:rPr>
          <w:rFonts w:cstheme="minorHAnsi"/>
          <w:sz w:val="24"/>
          <w:szCs w:val="24"/>
        </w:rPr>
        <w:t>.</w:t>
      </w:r>
      <w:r w:rsidR="00F542F3" w:rsidRPr="00437FD3">
        <w:rPr>
          <w:rFonts w:cstheme="minorHAnsi"/>
          <w:sz w:val="24"/>
          <w:szCs w:val="24"/>
        </w:rPr>
        <w:t xml:space="preserve"> </w:t>
      </w:r>
      <w:proofErr w:type="gramStart"/>
      <w:r w:rsidR="00F542F3" w:rsidRPr="00437FD3">
        <w:rPr>
          <w:rFonts w:cstheme="minorHAnsi"/>
          <w:sz w:val="24"/>
          <w:szCs w:val="24"/>
        </w:rPr>
        <w:t>la</w:t>
      </w:r>
      <w:proofErr w:type="gramEnd"/>
      <w:r w:rsidR="00F542F3" w:rsidRPr="00437FD3">
        <w:rPr>
          <w:rFonts w:cstheme="minorHAnsi"/>
          <w:sz w:val="24"/>
          <w:szCs w:val="24"/>
        </w:rPr>
        <w:t xml:space="preserve"> présence de ces éléments est nécessaire à moins qu’elles n’aient </w:t>
      </w:r>
      <w:r w:rsidR="00F11DEE" w:rsidRPr="00437FD3">
        <w:rPr>
          <w:rFonts w:cstheme="minorHAnsi"/>
          <w:sz w:val="24"/>
          <w:szCs w:val="24"/>
        </w:rPr>
        <w:t xml:space="preserve">voyagé à découvert. </w:t>
      </w:r>
    </w:p>
    <w:p w14:paraId="02B38B5E" w14:textId="7B3D61AC" w:rsidR="00A528E8" w:rsidRDefault="00394AC3" w:rsidP="00A528E8">
      <w:pPr>
        <w:spacing w:after="0" w:line="240" w:lineRule="auto"/>
        <w:rPr>
          <w:rFonts w:cstheme="minorHAnsi"/>
          <w:sz w:val="24"/>
          <w:szCs w:val="24"/>
        </w:rPr>
      </w:pPr>
      <w:r w:rsidRPr="00437FD3">
        <w:rPr>
          <w:rFonts w:cstheme="minorHAnsi"/>
          <w:sz w:val="24"/>
          <w:szCs w:val="24"/>
        </w:rPr>
        <w:t xml:space="preserve">Dans les cas précédents, </w:t>
      </w:r>
      <w:r w:rsidR="00450D51" w:rsidRPr="00437FD3">
        <w:rPr>
          <w:rFonts w:cstheme="minorHAnsi"/>
          <w:sz w:val="24"/>
          <w:szCs w:val="24"/>
        </w:rPr>
        <w:t>i</w:t>
      </w:r>
      <w:r w:rsidR="00A528E8" w:rsidRPr="00437FD3">
        <w:rPr>
          <w:rFonts w:cstheme="minorHAnsi"/>
          <w:sz w:val="24"/>
          <w:szCs w:val="24"/>
        </w:rPr>
        <w:t>l convient de présenter une photocopie en réduction du verso de la carte postale s</w:t>
      </w:r>
      <w:r w:rsidR="0040605B" w:rsidRPr="00437FD3">
        <w:rPr>
          <w:rFonts w:cstheme="minorHAnsi"/>
          <w:sz w:val="24"/>
          <w:szCs w:val="24"/>
        </w:rPr>
        <w:t>’il peut exister un doute.</w:t>
      </w:r>
    </w:p>
    <w:p w14:paraId="48011448" w14:textId="22492B60" w:rsidR="00C5002B" w:rsidRDefault="00C5002B">
      <w:pPr>
        <w:spacing w:after="69" w:line="259" w:lineRule="auto"/>
        <w:ind w:left="0" w:firstLine="0"/>
        <w:jc w:val="left"/>
      </w:pPr>
    </w:p>
    <w:p w14:paraId="6C73DC3B" w14:textId="77777777" w:rsidR="00C5002B" w:rsidRDefault="00000000">
      <w:pPr>
        <w:ind w:left="-5"/>
      </w:pPr>
      <w:r>
        <w:t xml:space="preserve">Les sujets secondaires des illustrations peuvent être utilisés pour le développement, de même que le texte imprimé à l’origine sur la carte, autant côté illustration (recto) que côté adresse (verso). </w:t>
      </w:r>
    </w:p>
    <w:p w14:paraId="33D4A79D" w14:textId="1B2C18DD" w:rsidR="00C5002B" w:rsidRDefault="00000000">
      <w:pPr>
        <w:spacing w:after="37"/>
        <w:ind w:left="-5"/>
      </w:pPr>
      <w:r>
        <w:t xml:space="preserve">Le découpage d’une carte postale n’est pas accepté mais des fenêtres peuvent permettre de montrer des différentes émissions de la même photo ou d’autres particularités. </w:t>
      </w:r>
    </w:p>
    <w:p w14:paraId="05C2A5DD" w14:textId="1761BF04" w:rsidR="00F514FE" w:rsidRDefault="00F514FE">
      <w:pPr>
        <w:spacing w:after="37"/>
        <w:ind w:left="-5"/>
      </w:pPr>
    </w:p>
    <w:p w14:paraId="1BE9CAFB" w14:textId="04F3A4D3" w:rsidR="00F514FE" w:rsidRDefault="00F514FE">
      <w:pPr>
        <w:spacing w:after="37"/>
        <w:ind w:left="-5"/>
      </w:pPr>
      <w:r w:rsidRPr="00437FD3">
        <w:t>Certaines cartes postales illustrées « border line » qui seraient exceptionnellement présentées resteront à l’appréciation du jury.</w:t>
      </w:r>
    </w:p>
    <w:p w14:paraId="124EA3D8" w14:textId="26B12CD7" w:rsidR="00C5002B" w:rsidRDefault="00000000">
      <w:pPr>
        <w:spacing w:after="0" w:line="259" w:lineRule="auto"/>
        <w:ind w:left="0" w:firstLine="0"/>
        <w:jc w:val="left"/>
      </w:pPr>
      <w:r>
        <w:rPr>
          <w:b/>
        </w:rPr>
        <w:t xml:space="preserve"> </w:t>
      </w:r>
    </w:p>
    <w:p w14:paraId="6DF0565B" w14:textId="77777777" w:rsidR="00C5002B" w:rsidRDefault="00000000">
      <w:pPr>
        <w:pStyle w:val="Titre2"/>
        <w:ind w:left="-5"/>
      </w:pPr>
      <w:r>
        <w:t xml:space="preserve">Article 4 : Critères pour l’évaluation des participations </w:t>
      </w:r>
    </w:p>
    <w:p w14:paraId="382DC670" w14:textId="77777777" w:rsidR="00C5002B" w:rsidRDefault="00000000">
      <w:pPr>
        <w:spacing w:after="0" w:line="259" w:lineRule="auto"/>
        <w:ind w:left="0" w:firstLine="0"/>
        <w:jc w:val="left"/>
      </w:pPr>
      <w:r>
        <w:rPr>
          <w:b/>
        </w:rPr>
        <w:t xml:space="preserve"> </w:t>
      </w:r>
    </w:p>
    <w:p w14:paraId="4F228762" w14:textId="77777777" w:rsidR="00C5002B" w:rsidRDefault="00000000">
      <w:pPr>
        <w:pStyle w:val="Titre3"/>
        <w:ind w:left="-5"/>
      </w:pPr>
      <w:r>
        <w:t xml:space="preserve">4-1 Titre et plan </w:t>
      </w:r>
    </w:p>
    <w:p w14:paraId="7AB0AC7D" w14:textId="77777777" w:rsidR="00C5002B" w:rsidRDefault="00000000">
      <w:pPr>
        <w:ind w:left="-5"/>
      </w:pPr>
      <w:r>
        <w:t xml:space="preserve">Le choix du titre est déterminant pour le développement prévu de la présentation. </w:t>
      </w:r>
    </w:p>
    <w:p w14:paraId="66D63B35" w14:textId="54A9A79C" w:rsidR="00C5002B" w:rsidRDefault="00000000">
      <w:pPr>
        <w:ind w:left="-5"/>
      </w:pPr>
      <w:r>
        <w:t xml:space="preserve">La présentation devra obligatoirement comporter un plan. Celui-ci est un élément essentiel permettant de </w:t>
      </w:r>
      <w:r w:rsidRPr="00437FD3">
        <w:rPr>
          <w:color w:val="auto"/>
        </w:rPr>
        <w:t xml:space="preserve">se rendre compte de </w:t>
      </w:r>
      <w:r w:rsidR="004301F8" w:rsidRPr="00437FD3">
        <w:rPr>
          <w:color w:val="auto"/>
        </w:rPr>
        <w:t>l’approfondissement</w:t>
      </w:r>
      <w:r w:rsidRPr="00437FD3">
        <w:rPr>
          <w:color w:val="auto"/>
        </w:rPr>
        <w:t xml:space="preserve"> d’une collection, de son type (spécialisée ou généraliste), de </w:t>
      </w:r>
      <w:r>
        <w:t xml:space="preserve">l’équilibre des chapitres. Il sera évalué en considérant : </w:t>
      </w:r>
    </w:p>
    <w:p w14:paraId="43AA4D93" w14:textId="77777777" w:rsidR="00C5002B" w:rsidRDefault="00000000">
      <w:pPr>
        <w:numPr>
          <w:ilvl w:val="0"/>
          <w:numId w:val="1"/>
        </w:numPr>
        <w:ind w:hanging="137"/>
      </w:pPr>
      <w:r>
        <w:t xml:space="preserve">La présence et la pertinence de la page de plan </w:t>
      </w:r>
    </w:p>
    <w:p w14:paraId="776EDAC3" w14:textId="77777777" w:rsidR="00C5002B" w:rsidRDefault="00000000">
      <w:pPr>
        <w:numPr>
          <w:ilvl w:val="0"/>
          <w:numId w:val="1"/>
        </w:numPr>
        <w:ind w:hanging="137"/>
      </w:pPr>
      <w:r>
        <w:t>La concordance du plan avec le titre</w:t>
      </w:r>
      <w:r>
        <w:rPr>
          <w:i/>
        </w:rPr>
        <w:t xml:space="preserve"> </w:t>
      </w:r>
    </w:p>
    <w:p w14:paraId="72CB6D4A" w14:textId="77777777" w:rsidR="00C5002B" w:rsidRDefault="00000000">
      <w:pPr>
        <w:numPr>
          <w:ilvl w:val="0"/>
          <w:numId w:val="1"/>
        </w:numPr>
        <w:ind w:hanging="137"/>
      </w:pPr>
      <w:r>
        <w:t xml:space="preserve">La subdivision en chapitres logiques  </w:t>
      </w:r>
    </w:p>
    <w:p w14:paraId="012C92DE" w14:textId="77777777" w:rsidR="00C5002B" w:rsidRDefault="00000000">
      <w:pPr>
        <w:spacing w:after="0" w:line="259" w:lineRule="auto"/>
        <w:ind w:left="0" w:firstLine="0"/>
        <w:jc w:val="left"/>
      </w:pPr>
      <w:r>
        <w:rPr>
          <w:b/>
        </w:rPr>
        <w:t xml:space="preserve"> </w:t>
      </w:r>
    </w:p>
    <w:p w14:paraId="260B002E" w14:textId="77777777" w:rsidR="00C5002B" w:rsidRDefault="00000000">
      <w:pPr>
        <w:pStyle w:val="Titre3"/>
        <w:ind w:left="-5"/>
      </w:pPr>
      <w:r>
        <w:t xml:space="preserve">4-2 Développement </w:t>
      </w:r>
    </w:p>
    <w:p w14:paraId="0F129AAA" w14:textId="77777777" w:rsidR="00C5002B" w:rsidRDefault="00000000">
      <w:pPr>
        <w:ind w:left="-5"/>
      </w:pPr>
      <w:r>
        <w:t xml:space="preserve">Une présentation de cartes postales en compétition n’est pas un simple inventaire de cartes postales existant sur le même sujet.  </w:t>
      </w:r>
    </w:p>
    <w:p w14:paraId="57C42258" w14:textId="77777777" w:rsidR="00C5002B" w:rsidRDefault="00000000">
      <w:pPr>
        <w:ind w:left="-5"/>
      </w:pPr>
      <w:r>
        <w:t xml:space="preserve">Elle nécessite une étude approfondie du sujet annoncé par le titre et décliné par le plan. Elle pourra avoir une forme historique, géographique, de thème… La profondeur de la recherche personnelle sera appréciée. Seront donc évaluées : </w:t>
      </w:r>
    </w:p>
    <w:p w14:paraId="1A665D1B" w14:textId="77777777" w:rsidR="00C5002B" w:rsidRDefault="00000000">
      <w:pPr>
        <w:numPr>
          <w:ilvl w:val="0"/>
          <w:numId w:val="2"/>
        </w:numPr>
        <w:ind w:hanging="137"/>
      </w:pPr>
      <w:proofErr w:type="gramStart"/>
      <w:r>
        <w:t>la</w:t>
      </w:r>
      <w:proofErr w:type="gramEnd"/>
      <w:r>
        <w:t xml:space="preserve"> concordance avec le plan</w:t>
      </w:r>
      <w:r>
        <w:rPr>
          <w:i/>
        </w:rPr>
        <w:t xml:space="preserve"> </w:t>
      </w:r>
    </w:p>
    <w:p w14:paraId="640E8968" w14:textId="77777777" w:rsidR="00C5002B" w:rsidRDefault="00000000">
      <w:pPr>
        <w:numPr>
          <w:ilvl w:val="0"/>
          <w:numId w:val="2"/>
        </w:numPr>
        <w:spacing w:after="45"/>
        <w:ind w:hanging="137"/>
      </w:pPr>
      <w:proofErr w:type="gramStart"/>
      <w:r>
        <w:t>la</w:t>
      </w:r>
      <w:proofErr w:type="gramEnd"/>
      <w:r>
        <w:t xml:space="preserve"> recherche </w:t>
      </w:r>
    </w:p>
    <w:p w14:paraId="1CBA4841" w14:textId="77777777" w:rsidR="00C5002B" w:rsidRDefault="00000000">
      <w:pPr>
        <w:numPr>
          <w:ilvl w:val="0"/>
          <w:numId w:val="2"/>
        </w:numPr>
        <w:ind w:hanging="137"/>
      </w:pPr>
      <w:proofErr w:type="gramStart"/>
      <w:r>
        <w:t>l’étude</w:t>
      </w:r>
      <w:proofErr w:type="gramEnd"/>
      <w:r>
        <w:t xml:space="preserve"> personnelle (et non la copie d’une étude déjà connue) </w:t>
      </w:r>
    </w:p>
    <w:p w14:paraId="1381A830" w14:textId="15EF3A98" w:rsidR="00C5002B" w:rsidRDefault="00C5002B">
      <w:pPr>
        <w:spacing w:after="2" w:line="259" w:lineRule="auto"/>
        <w:ind w:left="0" w:firstLine="0"/>
        <w:jc w:val="left"/>
      </w:pPr>
    </w:p>
    <w:p w14:paraId="701DE9B0" w14:textId="762C46DE" w:rsidR="00C5002B" w:rsidRPr="00437FD3" w:rsidRDefault="00000000">
      <w:pPr>
        <w:pStyle w:val="Titre3"/>
        <w:ind w:left="-5"/>
      </w:pPr>
      <w:r w:rsidRPr="00437FD3">
        <w:t>4-</w:t>
      </w:r>
      <w:r w:rsidR="00FF219C" w:rsidRPr="00437FD3">
        <w:t>3</w:t>
      </w:r>
      <w:r w:rsidRPr="00437FD3">
        <w:t xml:space="preserve"> : Connaissances cartophiles </w:t>
      </w:r>
    </w:p>
    <w:p w14:paraId="6DFC83E7" w14:textId="77777777" w:rsidR="00082EBF" w:rsidRPr="00437FD3" w:rsidRDefault="00000000" w:rsidP="00082EBF">
      <w:pPr>
        <w:spacing w:after="38"/>
        <w:ind w:left="-5"/>
      </w:pPr>
      <w:r w:rsidRPr="00437FD3">
        <w:t xml:space="preserve">La description des cartes postales nécessite une étude sur les différents types de dos, d’impressions, la création, les éditeurs, les rééditions (à partir de clichés)… </w:t>
      </w:r>
    </w:p>
    <w:p w14:paraId="1F370FAA" w14:textId="7C268D02" w:rsidR="00082EBF" w:rsidRDefault="00082EBF" w:rsidP="00082EBF">
      <w:pPr>
        <w:spacing w:after="38"/>
        <w:ind w:left="-5"/>
      </w:pPr>
      <w:r w:rsidRPr="00437FD3">
        <w:t>Il sera tenu compte des connaissances cartophiles à la fois dans l’étude du sujet, dans le choix des documents ainsi que dans la manière de le traiter.</w:t>
      </w:r>
    </w:p>
    <w:p w14:paraId="469B043E" w14:textId="1E60A1A9" w:rsidR="00C5002B" w:rsidRDefault="00C5002B">
      <w:pPr>
        <w:ind w:left="-5"/>
      </w:pPr>
    </w:p>
    <w:p w14:paraId="43FE8960" w14:textId="77777777" w:rsidR="00C5002B" w:rsidRDefault="00000000">
      <w:pPr>
        <w:spacing w:after="0" w:line="259" w:lineRule="auto"/>
        <w:ind w:left="0" w:firstLine="0"/>
        <w:jc w:val="left"/>
      </w:pPr>
      <w:r>
        <w:rPr>
          <w:b/>
        </w:rPr>
        <w:t xml:space="preserve"> </w:t>
      </w:r>
    </w:p>
    <w:p w14:paraId="16E91353" w14:textId="2526278C" w:rsidR="00C5002B" w:rsidRPr="00437FD3" w:rsidRDefault="00000000">
      <w:pPr>
        <w:pStyle w:val="Titre3"/>
        <w:ind w:left="-5"/>
      </w:pPr>
      <w:r w:rsidRPr="00437FD3">
        <w:t>4-</w:t>
      </w:r>
      <w:r w:rsidR="00FF219C" w:rsidRPr="00437FD3">
        <w:t>4</w:t>
      </w:r>
      <w:r w:rsidRPr="00437FD3">
        <w:t xml:space="preserve"> : Etat et rareté </w:t>
      </w:r>
    </w:p>
    <w:p w14:paraId="06971CC4" w14:textId="050FB4BB" w:rsidR="00C5002B" w:rsidRPr="00437FD3" w:rsidRDefault="00000000">
      <w:pPr>
        <w:spacing w:after="38"/>
        <w:ind w:left="-5"/>
      </w:pPr>
      <w:r w:rsidRPr="00437FD3">
        <w:t xml:space="preserve">L’état des cartes postales (propreté, pliures, surcharges, marques de stockage…) est à prendre en compte. La rareté peut être définie en fonction d’une carte rarement vue ou d’un tirage à peu d’exemplaires (cartes photo, supports peu courants, etc…).  </w:t>
      </w:r>
    </w:p>
    <w:p w14:paraId="6E3734DC" w14:textId="77777777" w:rsidR="00C5002B" w:rsidRPr="00437FD3" w:rsidRDefault="00000000">
      <w:pPr>
        <w:spacing w:after="2" w:line="259" w:lineRule="auto"/>
        <w:ind w:left="0" w:firstLine="0"/>
        <w:jc w:val="left"/>
      </w:pPr>
      <w:r w:rsidRPr="00437FD3">
        <w:rPr>
          <w:b/>
          <w:sz w:val="20"/>
        </w:rPr>
        <w:t xml:space="preserve"> </w:t>
      </w:r>
    </w:p>
    <w:p w14:paraId="56F3DBD3" w14:textId="3FECB492" w:rsidR="00C5002B" w:rsidRPr="00437FD3" w:rsidRDefault="00FF219C">
      <w:pPr>
        <w:pStyle w:val="Titre3"/>
        <w:ind w:left="-5"/>
      </w:pPr>
      <w:r w:rsidRPr="00437FD3">
        <w:t xml:space="preserve">4-5 : Présentation </w:t>
      </w:r>
    </w:p>
    <w:p w14:paraId="644509E3" w14:textId="619D713F" w:rsidR="00C5002B" w:rsidRDefault="00000000">
      <w:pPr>
        <w:ind w:left="-5"/>
      </w:pPr>
      <w:r w:rsidRPr="00437FD3">
        <w:t xml:space="preserve">Comme pour d’autres classes, le format des feuilles support, la mise en page, la lisibilité (police de caractères utilisée), </w:t>
      </w:r>
      <w:r w:rsidR="000412B9" w:rsidRPr="00437FD3">
        <w:t>la rédaction</w:t>
      </w:r>
      <w:r w:rsidRPr="00437FD3">
        <w:t xml:space="preserve"> seront une preuve de la qualité de la présentation. Il convient de ne pas oublier que la collection de cartes postales est présentée en cadres et non en documentation sur table</w:t>
      </w:r>
      <w:r w:rsidR="000412B9" w:rsidRPr="00437FD3">
        <w:t>. Elle</w:t>
      </w:r>
      <w:r w:rsidRPr="00437FD3">
        <w:t xml:space="preserve"> n’est pas </w:t>
      </w:r>
      <w:r w:rsidR="000412B9" w:rsidRPr="00437FD3">
        <w:t xml:space="preserve">non plus </w:t>
      </w:r>
      <w:r w:rsidRPr="00437FD3">
        <w:t xml:space="preserve">une </w:t>
      </w:r>
      <w:r w:rsidR="000412B9" w:rsidRPr="00437FD3">
        <w:t>réalisation</w:t>
      </w:r>
      <w:r w:rsidRPr="00437FD3">
        <w:t xml:space="preserve"> littéraire (longueur des textes).</w:t>
      </w:r>
      <w:r>
        <w:t xml:space="preserve"> </w:t>
      </w:r>
    </w:p>
    <w:p w14:paraId="5C5EB14E" w14:textId="6952CF5F" w:rsidR="00C5002B" w:rsidRDefault="00000000" w:rsidP="00411FDB">
      <w:pPr>
        <w:spacing w:after="19" w:line="259" w:lineRule="auto"/>
        <w:ind w:left="0" w:firstLine="0"/>
        <w:jc w:val="left"/>
      </w:pPr>
      <w:r>
        <w:rPr>
          <w:sz w:val="20"/>
        </w:rPr>
        <w:t xml:space="preserve"> </w:t>
      </w:r>
    </w:p>
    <w:p w14:paraId="37C4D78D" w14:textId="2D40DF48" w:rsidR="00C5002B" w:rsidRDefault="00000000">
      <w:pPr>
        <w:pStyle w:val="Titre2"/>
        <w:ind w:left="-5"/>
      </w:pPr>
      <w:bookmarkStart w:id="0" w:name="_Hlk125378570"/>
      <w:r>
        <w:t xml:space="preserve">Article </w:t>
      </w:r>
      <w:r w:rsidR="00FF219C">
        <w:t>5</w:t>
      </w:r>
      <w:r>
        <w:t xml:space="preserve"> : Grille de notation  </w:t>
      </w:r>
    </w:p>
    <w:p w14:paraId="158E0A60" w14:textId="5199AC68" w:rsidR="00C5002B" w:rsidRPr="00437FD3" w:rsidRDefault="00000000">
      <w:pPr>
        <w:ind w:left="-5"/>
      </w:pPr>
      <w:r w:rsidRPr="00437FD3">
        <w:t xml:space="preserve">Les points seront attribués en se basant sur </w:t>
      </w:r>
      <w:r w:rsidR="0040605B" w:rsidRPr="00437FD3">
        <w:t>les maximas détaillés</w:t>
      </w:r>
      <w:r w:rsidRPr="00437FD3">
        <w:t xml:space="preserve"> ci-dessous : </w:t>
      </w:r>
    </w:p>
    <w:bookmarkEnd w:id="0"/>
    <w:p w14:paraId="2FCAE120" w14:textId="072D2268" w:rsidR="00721810" w:rsidRPr="00437FD3" w:rsidRDefault="00721810" w:rsidP="00437FD3">
      <w:pPr>
        <w:spacing w:after="2" w:line="259" w:lineRule="auto"/>
        <w:ind w:left="0" w:firstLine="0"/>
        <w:jc w:val="left"/>
      </w:pPr>
    </w:p>
    <w:tbl>
      <w:tblPr>
        <w:tblStyle w:val="Grilledutableau"/>
        <w:tblW w:w="0" w:type="auto"/>
        <w:tblLook w:val="04A0" w:firstRow="1" w:lastRow="0" w:firstColumn="1" w:lastColumn="0" w:noHBand="0" w:noVBand="1"/>
      </w:tblPr>
      <w:tblGrid>
        <w:gridCol w:w="2972"/>
        <w:gridCol w:w="992"/>
      </w:tblGrid>
      <w:tr w:rsidR="00721810" w:rsidRPr="00437FD3" w14:paraId="6425551D" w14:textId="77777777" w:rsidTr="006B4CEB">
        <w:tc>
          <w:tcPr>
            <w:tcW w:w="2972" w:type="dxa"/>
          </w:tcPr>
          <w:p w14:paraId="70232140" w14:textId="27D7C6B0" w:rsidR="00721810" w:rsidRPr="00437FD3" w:rsidRDefault="00721810">
            <w:pPr>
              <w:spacing w:after="0" w:line="259" w:lineRule="auto"/>
              <w:ind w:left="0" w:firstLine="0"/>
              <w:jc w:val="left"/>
            </w:pPr>
            <w:r w:rsidRPr="00437FD3">
              <w:t>Titre</w:t>
            </w:r>
          </w:p>
        </w:tc>
        <w:tc>
          <w:tcPr>
            <w:tcW w:w="992" w:type="dxa"/>
          </w:tcPr>
          <w:p w14:paraId="0EBF8386" w14:textId="7FBA8F73" w:rsidR="00721810" w:rsidRPr="00437FD3" w:rsidRDefault="00721810">
            <w:pPr>
              <w:spacing w:after="0" w:line="259" w:lineRule="auto"/>
              <w:ind w:left="0" w:firstLine="0"/>
              <w:jc w:val="left"/>
            </w:pPr>
            <w:r w:rsidRPr="00437FD3">
              <w:t>5</w:t>
            </w:r>
          </w:p>
        </w:tc>
      </w:tr>
      <w:tr w:rsidR="00721810" w:rsidRPr="00437FD3" w14:paraId="11455C37" w14:textId="77777777" w:rsidTr="006B4CEB">
        <w:tc>
          <w:tcPr>
            <w:tcW w:w="2972" w:type="dxa"/>
          </w:tcPr>
          <w:p w14:paraId="073F2489" w14:textId="64781054" w:rsidR="00721810" w:rsidRPr="00437FD3" w:rsidRDefault="00721810">
            <w:pPr>
              <w:spacing w:after="0" w:line="259" w:lineRule="auto"/>
              <w:ind w:left="0" w:firstLine="0"/>
              <w:jc w:val="left"/>
            </w:pPr>
            <w:r w:rsidRPr="00437FD3">
              <w:t>Plan</w:t>
            </w:r>
          </w:p>
        </w:tc>
        <w:tc>
          <w:tcPr>
            <w:tcW w:w="992" w:type="dxa"/>
          </w:tcPr>
          <w:p w14:paraId="1C695DEF" w14:textId="32C7354E" w:rsidR="00721810" w:rsidRPr="00437FD3" w:rsidRDefault="00721810">
            <w:pPr>
              <w:spacing w:after="0" w:line="259" w:lineRule="auto"/>
              <w:ind w:left="0" w:firstLine="0"/>
              <w:jc w:val="left"/>
            </w:pPr>
            <w:r w:rsidRPr="00437FD3">
              <w:t>10</w:t>
            </w:r>
          </w:p>
        </w:tc>
      </w:tr>
      <w:tr w:rsidR="00721810" w:rsidRPr="00437FD3" w14:paraId="7E6671D2" w14:textId="77777777" w:rsidTr="006B4CEB">
        <w:tc>
          <w:tcPr>
            <w:tcW w:w="2972" w:type="dxa"/>
          </w:tcPr>
          <w:p w14:paraId="3BA4232E" w14:textId="7B1F6F18" w:rsidR="00721810" w:rsidRPr="00437FD3" w:rsidRDefault="00721810">
            <w:pPr>
              <w:spacing w:after="0" w:line="259" w:lineRule="auto"/>
              <w:ind w:left="0" w:firstLine="0"/>
              <w:jc w:val="left"/>
            </w:pPr>
            <w:r w:rsidRPr="00437FD3">
              <w:t>Développement</w:t>
            </w:r>
          </w:p>
        </w:tc>
        <w:tc>
          <w:tcPr>
            <w:tcW w:w="992" w:type="dxa"/>
          </w:tcPr>
          <w:p w14:paraId="22E676C0" w14:textId="16D060D9" w:rsidR="00721810" w:rsidRPr="00437FD3" w:rsidRDefault="00721810">
            <w:pPr>
              <w:spacing w:after="0" w:line="259" w:lineRule="auto"/>
              <w:ind w:left="0" w:firstLine="0"/>
              <w:jc w:val="left"/>
            </w:pPr>
            <w:r w:rsidRPr="00437FD3">
              <w:t>25</w:t>
            </w:r>
          </w:p>
        </w:tc>
      </w:tr>
      <w:tr w:rsidR="00721810" w:rsidRPr="00437FD3" w14:paraId="33B53E75" w14:textId="77777777" w:rsidTr="006B4CEB">
        <w:tc>
          <w:tcPr>
            <w:tcW w:w="2972" w:type="dxa"/>
          </w:tcPr>
          <w:p w14:paraId="2CEF5AE9" w14:textId="76E49701" w:rsidR="00721810" w:rsidRPr="00437FD3" w:rsidRDefault="00721810">
            <w:pPr>
              <w:spacing w:after="0" w:line="259" w:lineRule="auto"/>
              <w:ind w:left="0" w:firstLine="0"/>
              <w:jc w:val="left"/>
            </w:pPr>
            <w:r w:rsidRPr="00437FD3">
              <w:t>Connaissances cartophiles</w:t>
            </w:r>
          </w:p>
        </w:tc>
        <w:tc>
          <w:tcPr>
            <w:tcW w:w="992" w:type="dxa"/>
          </w:tcPr>
          <w:p w14:paraId="757F6792" w14:textId="29F8989D" w:rsidR="00721810" w:rsidRPr="00437FD3" w:rsidRDefault="00721810">
            <w:pPr>
              <w:spacing w:after="0" w:line="259" w:lineRule="auto"/>
              <w:ind w:left="0" w:firstLine="0"/>
              <w:jc w:val="left"/>
            </w:pPr>
            <w:r w:rsidRPr="00437FD3">
              <w:t>30</w:t>
            </w:r>
          </w:p>
        </w:tc>
      </w:tr>
      <w:tr w:rsidR="00721810" w:rsidRPr="00437FD3" w14:paraId="4ACEED64" w14:textId="77777777" w:rsidTr="006B4CEB">
        <w:tc>
          <w:tcPr>
            <w:tcW w:w="2972" w:type="dxa"/>
          </w:tcPr>
          <w:p w14:paraId="4B29D011" w14:textId="2CFAB573" w:rsidR="00721810" w:rsidRPr="00437FD3" w:rsidRDefault="00721810">
            <w:pPr>
              <w:spacing w:after="0" w:line="259" w:lineRule="auto"/>
              <w:ind w:left="0" w:firstLine="0"/>
              <w:jc w:val="left"/>
            </w:pPr>
            <w:r w:rsidRPr="00437FD3">
              <w:t>Etat</w:t>
            </w:r>
          </w:p>
        </w:tc>
        <w:tc>
          <w:tcPr>
            <w:tcW w:w="992" w:type="dxa"/>
          </w:tcPr>
          <w:p w14:paraId="1E1FF38B" w14:textId="5FA09D75" w:rsidR="00721810" w:rsidRPr="00437FD3" w:rsidRDefault="00721810">
            <w:pPr>
              <w:spacing w:after="0" w:line="259" w:lineRule="auto"/>
              <w:ind w:left="0" w:firstLine="0"/>
              <w:jc w:val="left"/>
            </w:pPr>
            <w:r w:rsidRPr="00437FD3">
              <w:t>10</w:t>
            </w:r>
          </w:p>
        </w:tc>
      </w:tr>
      <w:tr w:rsidR="00721810" w:rsidRPr="00437FD3" w14:paraId="5C2C00DC" w14:textId="77777777" w:rsidTr="006B4CEB">
        <w:tc>
          <w:tcPr>
            <w:tcW w:w="2972" w:type="dxa"/>
          </w:tcPr>
          <w:p w14:paraId="7F76039E" w14:textId="57488399" w:rsidR="00721810" w:rsidRPr="00437FD3" w:rsidRDefault="00721810">
            <w:pPr>
              <w:spacing w:after="0" w:line="259" w:lineRule="auto"/>
              <w:ind w:left="0" w:firstLine="0"/>
              <w:jc w:val="left"/>
            </w:pPr>
            <w:r w:rsidRPr="00437FD3">
              <w:t>Rareté</w:t>
            </w:r>
          </w:p>
        </w:tc>
        <w:tc>
          <w:tcPr>
            <w:tcW w:w="992" w:type="dxa"/>
          </w:tcPr>
          <w:p w14:paraId="6D75D2FC" w14:textId="13FE8A67" w:rsidR="00721810" w:rsidRPr="00437FD3" w:rsidRDefault="00721810">
            <w:pPr>
              <w:spacing w:after="0" w:line="259" w:lineRule="auto"/>
              <w:ind w:left="0" w:firstLine="0"/>
              <w:jc w:val="left"/>
            </w:pPr>
            <w:r w:rsidRPr="00437FD3">
              <w:t>15</w:t>
            </w:r>
          </w:p>
        </w:tc>
      </w:tr>
      <w:tr w:rsidR="00721810" w:rsidRPr="00437FD3" w14:paraId="1A08075E" w14:textId="77777777" w:rsidTr="006B4CEB">
        <w:tc>
          <w:tcPr>
            <w:tcW w:w="2972" w:type="dxa"/>
          </w:tcPr>
          <w:p w14:paraId="1F29E6BE" w14:textId="5C7503DC" w:rsidR="00721810" w:rsidRPr="00437FD3" w:rsidRDefault="00721810">
            <w:pPr>
              <w:spacing w:after="0" w:line="259" w:lineRule="auto"/>
              <w:ind w:left="0" w:firstLine="0"/>
              <w:jc w:val="left"/>
            </w:pPr>
            <w:r w:rsidRPr="00437FD3">
              <w:t>Présentation</w:t>
            </w:r>
          </w:p>
        </w:tc>
        <w:tc>
          <w:tcPr>
            <w:tcW w:w="992" w:type="dxa"/>
          </w:tcPr>
          <w:p w14:paraId="2585D34D" w14:textId="1021EC23" w:rsidR="00721810" w:rsidRPr="00437FD3" w:rsidRDefault="00721810">
            <w:pPr>
              <w:spacing w:after="0" w:line="259" w:lineRule="auto"/>
              <w:ind w:left="0" w:firstLine="0"/>
              <w:jc w:val="left"/>
            </w:pPr>
            <w:r w:rsidRPr="00437FD3">
              <w:t>5</w:t>
            </w:r>
          </w:p>
        </w:tc>
      </w:tr>
      <w:tr w:rsidR="00721810" w14:paraId="5F6DD8B9" w14:textId="77777777" w:rsidTr="006B4CEB">
        <w:tc>
          <w:tcPr>
            <w:tcW w:w="2972" w:type="dxa"/>
          </w:tcPr>
          <w:p w14:paraId="39DC192B" w14:textId="7CEFF6E2" w:rsidR="00721810" w:rsidRPr="00437FD3" w:rsidRDefault="00721810">
            <w:pPr>
              <w:spacing w:after="0" w:line="259" w:lineRule="auto"/>
              <w:ind w:left="0" w:firstLine="0"/>
              <w:jc w:val="left"/>
            </w:pPr>
            <w:r w:rsidRPr="00437FD3">
              <w:t>Total</w:t>
            </w:r>
          </w:p>
        </w:tc>
        <w:tc>
          <w:tcPr>
            <w:tcW w:w="992" w:type="dxa"/>
          </w:tcPr>
          <w:p w14:paraId="4BBE5273" w14:textId="21ECD50C" w:rsidR="00721810" w:rsidRPr="00437FD3" w:rsidRDefault="00721810">
            <w:pPr>
              <w:spacing w:after="0" w:line="259" w:lineRule="auto"/>
              <w:ind w:left="0" w:firstLine="0"/>
              <w:jc w:val="left"/>
            </w:pPr>
            <w:r w:rsidRPr="00437FD3">
              <w:t>100</w:t>
            </w:r>
          </w:p>
        </w:tc>
      </w:tr>
    </w:tbl>
    <w:p w14:paraId="39114A71" w14:textId="1930555B" w:rsidR="00C5002B" w:rsidRDefault="00C5002B">
      <w:pPr>
        <w:spacing w:after="0" w:line="259" w:lineRule="auto"/>
        <w:ind w:left="0" w:firstLine="0"/>
        <w:jc w:val="left"/>
      </w:pPr>
    </w:p>
    <w:p w14:paraId="6761A62B" w14:textId="5CDD6722" w:rsidR="00C5002B" w:rsidRPr="00437FD3" w:rsidRDefault="00000000">
      <w:pPr>
        <w:pStyle w:val="Titre2"/>
        <w:ind w:left="-5"/>
      </w:pPr>
      <w:r w:rsidRPr="00437FD3">
        <w:t xml:space="preserve">Article </w:t>
      </w:r>
      <w:r w:rsidR="00FF219C" w:rsidRPr="00437FD3">
        <w:t>6</w:t>
      </w:r>
      <w:r w:rsidRPr="00437FD3">
        <w:t xml:space="preserve"> – Jury </w:t>
      </w:r>
      <w:r w:rsidR="000412B9" w:rsidRPr="00437FD3">
        <w:t xml:space="preserve"> </w:t>
      </w:r>
    </w:p>
    <w:p w14:paraId="2830A6A6" w14:textId="77777777" w:rsidR="00C5002B" w:rsidRPr="00437FD3" w:rsidRDefault="00000000">
      <w:pPr>
        <w:spacing w:after="0" w:line="259" w:lineRule="auto"/>
        <w:ind w:left="0" w:firstLine="0"/>
        <w:jc w:val="left"/>
      </w:pPr>
      <w:r w:rsidRPr="00437FD3">
        <w:rPr>
          <w:b/>
          <w:sz w:val="24"/>
        </w:rPr>
        <w:t xml:space="preserve"> </w:t>
      </w:r>
    </w:p>
    <w:p w14:paraId="6D75FEC6" w14:textId="77777777" w:rsidR="00C5002B" w:rsidRPr="00437FD3" w:rsidRDefault="00000000">
      <w:pPr>
        <w:ind w:left="-5"/>
      </w:pPr>
      <w:r w:rsidRPr="00437FD3">
        <w:t xml:space="preserve">Les exposants ayant obtenu une récompense de médaille de Vermeil au niveau national ou Grand Argent au niveau régional peuvent faire acte de candidature pour être respectivement juré national ou régional. Dans les deux cas ils doivent suivre le cursus habituel des jurés (REG, EXP/21-1.1). </w:t>
      </w:r>
    </w:p>
    <w:p w14:paraId="62BBF547" w14:textId="77777777" w:rsidR="00C5002B" w:rsidRPr="00437FD3" w:rsidRDefault="00000000">
      <w:pPr>
        <w:spacing w:after="42" w:line="259" w:lineRule="auto"/>
        <w:ind w:left="0" w:firstLine="0"/>
        <w:jc w:val="left"/>
      </w:pPr>
      <w:r w:rsidRPr="00437FD3">
        <w:t xml:space="preserve"> </w:t>
      </w:r>
    </w:p>
    <w:p w14:paraId="5FBD8EAA" w14:textId="3F50D4EB" w:rsidR="00C5002B" w:rsidRPr="00437FD3" w:rsidRDefault="00000000">
      <w:pPr>
        <w:ind w:left="-5"/>
      </w:pPr>
      <w:r w:rsidRPr="00437FD3">
        <w:t xml:space="preserve">Le jury pourra faire appel, au moment de l’examen des collections, à des consultants extérieurs et/ou, en cas de </w:t>
      </w:r>
      <w:r w:rsidR="0040605B" w:rsidRPr="00437FD3">
        <w:t>besoin, inviter</w:t>
      </w:r>
      <w:r w:rsidRPr="00437FD3">
        <w:t xml:space="preserve"> l’exposant à apporter des précisions sur sa participation (art. EXP/22-3). </w:t>
      </w:r>
    </w:p>
    <w:p w14:paraId="3BD518AC" w14:textId="4024122C" w:rsidR="00C5002B" w:rsidRPr="00437FD3" w:rsidRDefault="00000000" w:rsidP="00411FDB">
      <w:pPr>
        <w:spacing w:after="33" w:line="259" w:lineRule="auto"/>
        <w:ind w:left="0" w:firstLine="0"/>
        <w:jc w:val="left"/>
      </w:pPr>
      <w:r w:rsidRPr="00437FD3">
        <w:t xml:space="preserve"> </w:t>
      </w:r>
    </w:p>
    <w:p w14:paraId="79205027" w14:textId="53126AB6" w:rsidR="00C5002B" w:rsidRPr="00437FD3" w:rsidRDefault="00000000">
      <w:pPr>
        <w:pStyle w:val="Titre2"/>
        <w:ind w:left="-5"/>
      </w:pPr>
      <w:r w:rsidRPr="00437FD3">
        <w:t xml:space="preserve">Article </w:t>
      </w:r>
      <w:r w:rsidR="00FF219C" w:rsidRPr="00437FD3">
        <w:t>7</w:t>
      </w:r>
      <w:r w:rsidRPr="00437FD3">
        <w:t xml:space="preserve"> : Classement et admission au niveau supérieur </w:t>
      </w:r>
    </w:p>
    <w:p w14:paraId="67AFE7EB" w14:textId="77777777" w:rsidR="00C5002B" w:rsidRDefault="00000000">
      <w:pPr>
        <w:ind w:left="-5"/>
      </w:pPr>
      <w:r w:rsidRPr="00437FD3">
        <w:t>Dans toutes les expositions, classement et récompenses suivent les règles générales définies à l’article EXP/22-2.</w:t>
      </w:r>
      <w:r>
        <w:t xml:space="preserve"> </w:t>
      </w:r>
    </w:p>
    <w:p w14:paraId="62611708" w14:textId="77777777" w:rsidR="00C5002B" w:rsidRDefault="00000000">
      <w:pPr>
        <w:spacing w:after="40"/>
        <w:ind w:left="-5"/>
      </w:pPr>
      <w:r>
        <w:t xml:space="preserve">Pour l’accès en compétition au niveau régional (2) ou national (3), les critères EXP/16-2 et EXP/17-2 du règlement général s’appliquent, mais uniquement sur les critères concernant les exposants adultes. </w:t>
      </w:r>
    </w:p>
    <w:p w14:paraId="41BD86FE" w14:textId="77777777" w:rsidR="00C5002B" w:rsidRDefault="00000000">
      <w:pPr>
        <w:spacing w:after="0" w:line="259" w:lineRule="auto"/>
        <w:ind w:left="0" w:firstLine="0"/>
        <w:jc w:val="left"/>
      </w:pPr>
      <w:r>
        <w:t xml:space="preserve"> </w:t>
      </w:r>
    </w:p>
    <w:p w14:paraId="1EF08622" w14:textId="77777777" w:rsidR="00C5002B" w:rsidRDefault="00000000">
      <w:pPr>
        <w:spacing w:after="0" w:line="259" w:lineRule="auto"/>
        <w:ind w:left="0" w:firstLine="0"/>
        <w:jc w:val="left"/>
      </w:pPr>
      <w:r>
        <w:rPr>
          <w:b/>
        </w:rPr>
        <w:t xml:space="preserve"> </w:t>
      </w:r>
    </w:p>
    <w:p w14:paraId="0C568140" w14:textId="583521B9" w:rsidR="00C5002B" w:rsidRDefault="00000000">
      <w:pPr>
        <w:pStyle w:val="Titre3"/>
        <w:ind w:left="-5"/>
      </w:pPr>
      <w:r w:rsidRPr="00437FD3">
        <w:t xml:space="preserve">Article </w:t>
      </w:r>
      <w:r w:rsidR="00FF219C" w:rsidRPr="00437FD3">
        <w:t>8</w:t>
      </w:r>
      <w:r w:rsidRPr="00437FD3">
        <w:t xml:space="preserve"> : Dispositions finales</w:t>
      </w:r>
      <w:r>
        <w:t xml:space="preserve"> </w:t>
      </w:r>
    </w:p>
    <w:p w14:paraId="434A40D1" w14:textId="2A1AA025" w:rsidR="00C5002B" w:rsidRDefault="00000000" w:rsidP="0040605B">
      <w:pPr>
        <w:ind w:left="-5"/>
      </w:pPr>
      <w:r>
        <w:t xml:space="preserve">Les modifications éventuellement nécessaires à l’évolution de ce règlement sont de la compétence du </w:t>
      </w:r>
      <w:r w:rsidR="0040605B" w:rsidRPr="00FF219C">
        <w:t>Bureau Fédéral</w:t>
      </w:r>
      <w:r w:rsidRPr="00FF219C">
        <w:t>, sur proposition de la commission concernée.</w:t>
      </w:r>
      <w:r>
        <w:t xml:space="preserve"> </w:t>
      </w:r>
    </w:p>
    <w:sectPr w:rsidR="00C5002B" w:rsidSect="000714DD">
      <w:footerReference w:type="default" r:id="rId9"/>
      <w:pgSz w:w="11906" w:h="16838"/>
      <w:pgMar w:top="851" w:right="851" w:bottom="851" w:left="851" w:header="720"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98F6C" w14:textId="77777777" w:rsidR="001C0E86" w:rsidRDefault="001C0E86" w:rsidP="000714DD">
      <w:pPr>
        <w:spacing w:after="0" w:line="240" w:lineRule="auto"/>
      </w:pPr>
      <w:r>
        <w:separator/>
      </w:r>
    </w:p>
  </w:endnote>
  <w:endnote w:type="continuationSeparator" w:id="0">
    <w:p w14:paraId="1BCA8B96" w14:textId="77777777" w:rsidR="001C0E86" w:rsidRDefault="001C0E86" w:rsidP="0007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889D" w14:textId="21E22B88" w:rsidR="000714DD" w:rsidRDefault="000714DD" w:rsidP="000714DD">
    <w:pPr>
      <w:pStyle w:val="Pieddepage"/>
      <w:ind w:left="0" w:firstLine="0"/>
    </w:pPr>
    <w:r>
      <w:rPr>
        <w:noProof/>
      </w:rPr>
      <mc:AlternateContent>
        <mc:Choice Requires="wps">
          <w:drawing>
            <wp:anchor distT="0" distB="0" distL="114300" distR="114300" simplePos="0" relativeHeight="251660288" behindDoc="0" locked="0" layoutInCell="0" allowOverlap="1" wp14:anchorId="2C8796D6" wp14:editId="68B24F5B">
              <wp:simplePos x="0" y="0"/>
              <wp:positionH relativeFrom="margin">
                <wp:align>center</wp:align>
              </wp:positionH>
              <wp:positionV relativeFrom="page">
                <wp:align>bottom</wp:align>
              </wp:positionV>
              <wp:extent cx="5939155" cy="740410"/>
              <wp:effectExtent l="0" t="0" r="4445" b="0"/>
              <wp:wrapNone/>
              <wp:docPr id="45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e "/>
                            <w:id w:val="-1173488752"/>
                            <w:dataBinding w:prefixMappings="xmlns:ns0='http://schemas.microsoft.com/office/2006/coverPageProps'" w:xpath="/ns0:CoverPageProperties[1]/ns0:PublishDate[1]" w:storeItemID="{55AF091B-3C7A-41E3-B477-F2FDAA23CFDA}"/>
                            <w:date w:fullDate="2023-11-11T00:00:00Z">
                              <w:dateFormat w:val="dd MMMM yyyy"/>
                              <w:lid w:val="fr-FR"/>
                              <w:storeMappedDataAs w:val="dateTime"/>
                              <w:calendar w:val="gregorian"/>
                            </w:date>
                          </w:sdtPr>
                          <w:sdtContent>
                            <w:p w14:paraId="5DC02FC7" w14:textId="3011471F" w:rsidR="000714DD" w:rsidRDefault="000714DD">
                              <w:r>
                                <w:t>11 novembre 2023</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2C8796D6" id="Rectangle 73" o:spid="_x0000_s1026" style="position:absolute;left:0;text-align:left;margin-left:0;margin-top:0;width:467.65pt;height:58.3pt;z-index:251660288;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" o:allowincell="f" filled="f" stroked="f">
              <v:textbox inset=",0">
                <w:txbxContent>
                  <w:sdt>
                    <w:sdtPr>
                      <w:alias w:val="Date "/>
                      <w:id w:val="-1173488752"/>
                      <w:dataBinding w:prefixMappings="xmlns:ns0='http://schemas.microsoft.com/office/2006/coverPageProps'" w:xpath="/ns0:CoverPageProperties[1]/ns0:PublishDate[1]" w:storeItemID="{55AF091B-3C7A-41E3-B477-F2FDAA23CFDA}"/>
                      <w:date w:fullDate="2023-11-11T00:00:00Z">
                        <w:dateFormat w:val="dd MMMM yyyy"/>
                        <w:lid w:val="fr-FR"/>
                        <w:storeMappedDataAs w:val="dateTime"/>
                        <w:calendar w:val="gregorian"/>
                      </w:date>
                    </w:sdtPr>
                    <w:sdtContent>
                      <w:p w14:paraId="5DC02FC7" w14:textId="3011471F" w:rsidR="000714DD" w:rsidRDefault="000714DD">
                        <w:r>
                          <w:t>11 novembre 2023</w:t>
                        </w:r>
                      </w:p>
                    </w:sdtContent>
                  </w:sdt>
                </w:txbxContent>
              </v:textbox>
              <w10:wrap anchorx="margin" anchory="page"/>
            </v:rect>
          </w:pict>
        </mc:Fallback>
      </mc:AlternateContent>
    </w:r>
    <w:r>
      <w:rPr>
        <w:noProof/>
      </w:rPr>
      <mc:AlternateContent>
        <mc:Choice Requires="wpg">
          <w:drawing>
            <wp:anchor distT="0" distB="0" distL="114300" distR="114300" simplePos="0" relativeHeight="251659264" behindDoc="0" locked="0" layoutInCell="1" allowOverlap="1" wp14:anchorId="1B9B3811" wp14:editId="2CC2AE22">
              <wp:simplePos x="0" y="0"/>
              <wp:positionH relativeFrom="leftMargin">
                <wp:align>right</wp:align>
              </wp:positionH>
              <wp:positionV relativeFrom="page">
                <wp:align>bottom</wp:align>
              </wp:positionV>
              <wp:extent cx="76200" cy="838200"/>
              <wp:effectExtent l="0" t="0" r="19050" b="0"/>
              <wp:wrapNone/>
              <wp:docPr id="455" name="Groupe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2820" y="4935"/>
                        <a:chExt cx="120" cy="1320"/>
                      </a:xfrm>
                    </wpg:grpSpPr>
                    <wps:wsp>
                      <wps:cNvPr id="456" name="Forme automatique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7" name="Forme automatique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8" name="Forme automatique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04D02844" id="Groupe 74" o:spid="_x0000_s1026" style="position:absolute;margin-left:-45.2pt;margin-top:0;width:6pt;height:66pt;z-index:251659264;mso-height-percent:780;mso-position-horizontal:right;mso-position-horizontal-relative:lef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">
              <v:shapetype id="_x0000_t32" coordsize="21600,21600" o:spt="32" o:oned="t" path="m,l21600,21600e" filled="f">
                <v:path arrowok="t" fillok="f" o:connecttype="none"/>
                <o:lock v:ext="edit" shapetype="t"/>
              </v:shapetype>
              <v:shape id="Forme automatiqu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" strokecolor="#a8d08d [1945]" strokeweight="1.25pt"/>
              <v:shape id="Forme automatiqu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" strokecolor="#a8d08d [1945]" strokeweight="1.25pt"/>
              <v:shape id="Forme automatiqu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" strokecolor="#a8d08d [1945]" strokeweight="1.25p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FAC39" w14:textId="77777777" w:rsidR="001C0E86" w:rsidRDefault="001C0E86" w:rsidP="000714DD">
      <w:pPr>
        <w:spacing w:after="0" w:line="240" w:lineRule="auto"/>
      </w:pPr>
      <w:r>
        <w:separator/>
      </w:r>
    </w:p>
  </w:footnote>
  <w:footnote w:type="continuationSeparator" w:id="0">
    <w:p w14:paraId="1BC3E305" w14:textId="77777777" w:rsidR="001C0E86" w:rsidRDefault="001C0E86" w:rsidP="00071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A74E2"/>
    <w:multiLevelType w:val="hybridMultilevel"/>
    <w:tmpl w:val="C85E3D4C"/>
    <w:lvl w:ilvl="0" w:tplc="F0743D6E">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084CA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5CC9D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7694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D2822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14385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D0A9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80714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D429B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8051CA"/>
    <w:multiLevelType w:val="hybridMultilevel"/>
    <w:tmpl w:val="CEBA3248"/>
    <w:lvl w:ilvl="0" w:tplc="76668B84">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AEB40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2C71E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F624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7A68A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DA263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1EBE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AE0D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BCED1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32152308">
    <w:abstractNumId w:val="0"/>
  </w:num>
  <w:num w:numId="2" w16cid:durableId="1562907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02B"/>
    <w:rsid w:val="000412B9"/>
    <w:rsid w:val="000714DD"/>
    <w:rsid w:val="00082EBF"/>
    <w:rsid w:val="0009643A"/>
    <w:rsid w:val="001C0E86"/>
    <w:rsid w:val="001F787E"/>
    <w:rsid w:val="002124EE"/>
    <w:rsid w:val="00223AC6"/>
    <w:rsid w:val="00242A98"/>
    <w:rsid w:val="002C6BB5"/>
    <w:rsid w:val="002D1D60"/>
    <w:rsid w:val="00300298"/>
    <w:rsid w:val="00394AC3"/>
    <w:rsid w:val="003F6DE9"/>
    <w:rsid w:val="0040605B"/>
    <w:rsid w:val="00411FDB"/>
    <w:rsid w:val="004270AC"/>
    <w:rsid w:val="004301F8"/>
    <w:rsid w:val="00437FD3"/>
    <w:rsid w:val="00450D51"/>
    <w:rsid w:val="00477164"/>
    <w:rsid w:val="006533AC"/>
    <w:rsid w:val="00673758"/>
    <w:rsid w:val="006B4CEB"/>
    <w:rsid w:val="00720F61"/>
    <w:rsid w:val="00721810"/>
    <w:rsid w:val="007F703A"/>
    <w:rsid w:val="00871D03"/>
    <w:rsid w:val="009A19A7"/>
    <w:rsid w:val="00A528E8"/>
    <w:rsid w:val="00BE735A"/>
    <w:rsid w:val="00C5002B"/>
    <w:rsid w:val="00C57D00"/>
    <w:rsid w:val="00CE55BD"/>
    <w:rsid w:val="00D72D85"/>
    <w:rsid w:val="00E54B87"/>
    <w:rsid w:val="00F11D58"/>
    <w:rsid w:val="00F11DEE"/>
    <w:rsid w:val="00F24E1E"/>
    <w:rsid w:val="00F37A6B"/>
    <w:rsid w:val="00F514FE"/>
    <w:rsid w:val="00F542F3"/>
    <w:rsid w:val="00FF21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0772E"/>
  <w15:docId w15:val="{8563B584-2636-45F5-AF44-B9419C63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9" w:lineRule="auto"/>
      <w:ind w:left="10" w:hanging="10"/>
      <w:jc w:val="both"/>
    </w:pPr>
    <w:rPr>
      <w:rFonts w:ascii="Arial" w:eastAsia="Arial" w:hAnsi="Arial" w:cs="Arial"/>
      <w:color w:val="000000"/>
    </w:rPr>
  </w:style>
  <w:style w:type="paragraph" w:styleId="Titre1">
    <w:name w:val="heading 1"/>
    <w:next w:val="Normal"/>
    <w:link w:val="Titre1Car"/>
    <w:uiPriority w:val="9"/>
    <w:qFormat/>
    <w:pPr>
      <w:keepNext/>
      <w:keepLines/>
      <w:spacing w:after="0"/>
      <w:ind w:left="1700"/>
      <w:outlineLvl w:val="0"/>
    </w:pPr>
    <w:rPr>
      <w:rFonts w:ascii="Arial" w:eastAsia="Arial" w:hAnsi="Arial" w:cs="Arial"/>
      <w:b/>
      <w:color w:val="000000"/>
      <w:sz w:val="32"/>
    </w:rPr>
  </w:style>
  <w:style w:type="paragraph" w:styleId="Titre2">
    <w:name w:val="heading 2"/>
    <w:next w:val="Normal"/>
    <w:link w:val="Titre2Car"/>
    <w:uiPriority w:val="9"/>
    <w:unhideWhenUsed/>
    <w:qFormat/>
    <w:pPr>
      <w:keepNext/>
      <w:keepLines/>
      <w:spacing w:after="0"/>
      <w:ind w:left="10" w:hanging="10"/>
      <w:outlineLvl w:val="1"/>
    </w:pPr>
    <w:rPr>
      <w:rFonts w:ascii="Arial" w:eastAsia="Arial" w:hAnsi="Arial" w:cs="Arial"/>
      <w:b/>
      <w:color w:val="000000"/>
      <w:sz w:val="24"/>
    </w:rPr>
  </w:style>
  <w:style w:type="paragraph" w:styleId="Titre3">
    <w:name w:val="heading 3"/>
    <w:next w:val="Normal"/>
    <w:link w:val="Titre3Car"/>
    <w:uiPriority w:val="9"/>
    <w:unhideWhenUsed/>
    <w:qFormat/>
    <w:pPr>
      <w:keepNext/>
      <w:keepLines/>
      <w:spacing w:after="2"/>
      <w:ind w:left="10" w:hanging="10"/>
      <w:outlineLvl w:val="2"/>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0000"/>
      <w:sz w:val="22"/>
    </w:rPr>
  </w:style>
  <w:style w:type="character" w:customStyle="1" w:styleId="Titre2Car">
    <w:name w:val="Titre 2 Car"/>
    <w:link w:val="Titre2"/>
    <w:rPr>
      <w:rFonts w:ascii="Arial" w:eastAsia="Arial" w:hAnsi="Arial" w:cs="Arial"/>
      <w:b/>
      <w:color w:val="000000"/>
      <w:sz w:val="24"/>
    </w:rPr>
  </w:style>
  <w:style w:type="character" w:customStyle="1" w:styleId="Titre1Car">
    <w:name w:val="Titre 1 Car"/>
    <w:link w:val="Titre1"/>
    <w:rPr>
      <w:rFonts w:ascii="Arial" w:eastAsia="Arial" w:hAnsi="Arial" w:cs="Arial"/>
      <w:b/>
      <w:color w:val="000000"/>
      <w:sz w:val="32"/>
    </w:rPr>
  </w:style>
  <w:style w:type="table" w:styleId="Grilledutableau">
    <w:name w:val="Table Grid"/>
    <w:basedOn w:val="TableauNormal"/>
    <w:uiPriority w:val="39"/>
    <w:rsid w:val="00721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714DD"/>
    <w:pPr>
      <w:tabs>
        <w:tab w:val="center" w:pos="4536"/>
        <w:tab w:val="right" w:pos="9072"/>
      </w:tabs>
      <w:spacing w:after="0" w:line="240" w:lineRule="auto"/>
    </w:pPr>
  </w:style>
  <w:style w:type="character" w:customStyle="1" w:styleId="En-tteCar">
    <w:name w:val="En-tête Car"/>
    <w:basedOn w:val="Policepardfaut"/>
    <w:link w:val="En-tte"/>
    <w:uiPriority w:val="99"/>
    <w:rsid w:val="000714DD"/>
    <w:rPr>
      <w:rFonts w:ascii="Arial" w:eastAsia="Arial" w:hAnsi="Arial" w:cs="Arial"/>
      <w:color w:val="000000"/>
    </w:rPr>
  </w:style>
  <w:style w:type="paragraph" w:styleId="Pieddepage">
    <w:name w:val="footer"/>
    <w:basedOn w:val="Normal"/>
    <w:link w:val="PieddepageCar"/>
    <w:uiPriority w:val="99"/>
    <w:unhideWhenUsed/>
    <w:rsid w:val="000714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4DD"/>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2023-11-11T00:00:00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1248</Words>
  <Characters>6980</Characters>
  <Application>Microsoft Office Word</Application>
  <DocSecurity>0</DocSecurity>
  <Lines>155</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dc:creator>
  <cp:keywords/>
  <cp:lastModifiedBy>M Divay</cp:lastModifiedBy>
  <cp:revision>4</cp:revision>
  <cp:lastPrinted>2023-02-03T09:46:00Z</cp:lastPrinted>
  <dcterms:created xsi:type="dcterms:W3CDTF">2023-10-21T08:49:00Z</dcterms:created>
  <dcterms:modified xsi:type="dcterms:W3CDTF">2023-11-06T13:35:00Z</dcterms:modified>
</cp:coreProperties>
</file>